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000000"/>
        <w:spacing w:before="100" w:beforeAutospacing="1" w:after="100" w:afterAutospacing="1" w:line="300" w:lineRule="atLeast"/>
        <w:jc w:val="center"/>
        <w:textAlignment w:val="center"/>
        <w:rPr>
          <w:rFonts w:hint="eastAsia" w:ascii="Arial" w:hAnsi="Arial" w:eastAsia="宋体" w:cs="Arial"/>
          <w:vanish/>
          <w:color w:val="FFFFFF"/>
          <w:kern w:val="0"/>
          <w:sz w:val="23"/>
          <w:szCs w:val="23"/>
          <w:lang w:eastAsia="zh-Hans"/>
        </w:rPr>
      </w:pPr>
      <w:r>
        <w:rPr>
          <w:rFonts w:ascii="Arial" w:hAnsi="Arial" w:eastAsia="宋体" w:cs="Arial"/>
          <w:vanish/>
          <w:color w:val="FFFFFF"/>
          <w:kern w:val="0"/>
          <w:sz w:val="23"/>
          <w:szCs w:val="23"/>
          <w:lang w:eastAsia="zh-Hans"/>
        </w:rPr>
        <w:t>Error loading player:</w:t>
      </w:r>
      <w:r>
        <w:rPr>
          <w:rFonts w:ascii="Arial" w:hAnsi="Arial" w:eastAsia="宋体" w:cs="Arial"/>
          <w:vanish/>
          <w:color w:val="FFFFFF"/>
          <w:kern w:val="0"/>
          <w:sz w:val="23"/>
          <w:szCs w:val="23"/>
          <w:lang w:eastAsia="zh-Hans"/>
        </w:rPr>
        <w:br w:type="textWrapping"/>
      </w:r>
      <w:r>
        <w:rPr>
          <w:rFonts w:ascii="Arial" w:hAnsi="Arial" w:eastAsia="宋体" w:cs="Arial"/>
          <w:vanish/>
          <w:color w:val="FFFFFF"/>
          <w:kern w:val="0"/>
          <w:sz w:val="23"/>
          <w:szCs w:val="23"/>
          <w:lang w:eastAsia="zh-Hans"/>
        </w:rPr>
        <w:t>No playable sources found</w:t>
      </w:r>
    </w:p>
    <w:p>
      <w:pPr>
        <w:widowControl/>
        <w:spacing w:before="100" w:beforeAutospacing="1" w:after="100" w:afterAutospacing="1" w:line="600" w:lineRule="auto"/>
        <w:jc w:val="center"/>
        <w:rPr>
          <w:rFonts w:ascii="宋体" w:hAnsi="宋体" w:eastAsia="宋体" w:cs="宋体"/>
          <w:kern w:val="0"/>
          <w:sz w:val="24"/>
          <w:szCs w:val="24"/>
          <w:lang w:eastAsia="zh-Hans"/>
        </w:rPr>
      </w:pPr>
      <w:r>
        <w:rPr>
          <w:rFonts w:hint="eastAsia" w:ascii="宋体" w:hAnsi="宋体" w:eastAsia="宋体" w:cs="宋体"/>
          <w:b/>
          <w:bCs/>
          <w:kern w:val="0"/>
          <w:sz w:val="24"/>
          <w:szCs w:val="24"/>
          <w:lang w:eastAsia="zh-Hans"/>
        </w:rPr>
        <w:t>2021年度</w:t>
      </w:r>
    </w:p>
    <w:p>
      <w:pPr>
        <w:widowControl/>
        <w:spacing w:before="100" w:beforeAutospacing="1" w:after="100" w:afterAutospacing="1" w:line="600" w:lineRule="auto"/>
        <w:jc w:val="center"/>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邵阳市人民检察院部门决算</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目录</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第一部分邵阳市市人民检察院概况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一、部门职责</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二、机构设置</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第二部分2021年度部门决算表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一、收入支出决算总表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二、收入决算表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三、支出决算表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四、财政拨款收入支出决算总表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五、一般公共预算财政拨款支出决算表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六、一般公共预算财政拨款基本支出决算表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七、一般公共预算财政拨款“三公”经费支出决算表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八、政府性基金预算财政拨款收入支出决算表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九、国有资本经营预算财政拨款支出决算表</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第三部分2021年度部门决算情况说明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一、收入支出决算总体情况说明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二、收入决算情况说明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三、支出决算情况说明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四、财政拨款收入支出决算总体情况说明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五、一般公共预算财政拨款支出决算情况说明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六、一般公共预算财政拨款基本支出决算情况说明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七、一般公共预算财政拨款三公经费支出决算情况说明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八、政府性基金预算收入支出决算情况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九、关于机关运行经费支出说明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十、一般性支出情况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十一、关于政府采购支出说明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十二、关于国有资产占用情况说明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十三、关于2021年度预算绩效情况的说明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第四部分名词解释</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第五部分附件</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第一部分邵阳市人民检察院概况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一、部门职责</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邵阳市人民检察院是国家的法律监督机关，领导下级人民检察院的工作，接受上级人民检察院的领导，对市人民代表大会及其常务委员会负责并报告工作。其主要职责是：</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2.领导辖区内基层人民检察院工作。对基层人民检察院相关业务进行指导，研究制定全市检察工作的总体规划，部署检察工作任务。</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3.依照法律规定对由市人民检察院直接受理的刑事案件行使侦查权，领导辖区内基层人民检察院开展依照法律规定由人民检察院直接受理的刑事案件的侦查工作。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4.对辖区内重大刑事案件依法审查批准逮捕、决定逮捕、提起公诉，领导辖区内基层人民检察院开展对刑事犯罪案件的审查批准逮捕、决定逮捕、提起公诉工作。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5.负责应由市人民检察院承办的刑事、民事、行政诉讼活动及刑事、民事、行政判决和裁定等生效法律文书执行的法律监督工作，领导辖区内基层人民检察院对刑事、民事、行政诉讼活动及刑事、民事、行政判决和裁定等生效法律文书执行的法律监督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6.负责应由市人民检察院承办的提起公益诉讼工作，领导辖区内基层人民检察院开展提起公益诉讼工作。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7.对辖区内基层人民检察院报请核准追诉的案件进行审查，决定是否报省人民检察院。</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8.负责应由市人民检察院承办的对监狱、看守所等执法活动的法律监督工作，领导辖区内基层人民检察院开展对监狱、看守所等执法活动的法律监督工作。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9.接受向市人民检察院的控告申诉，领导辖区内基层人民检察院的控告申诉检察工作。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10.对辖区内基层人民检察院在行使检察权中作出的决定进行审查，纠正错误决定。</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11.指导全市检察机关的理论研究工作。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12.负责全市检察机关队伍建设和思想政治工作。领导辖区内基层人民检察院依法管理检察官及其他检察人员的工作，组织指导全市检察机关教育培训工作。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13.协同市委主管部门依照干部管理权限对相关人员进行管理和考核。</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14.领导辖区内基层人民检察院的检务督察工作。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15.规划和指导全市检察机关的财务装备工作，指导全市检察机关的检察技术信息工作。</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16.负责其他应由市人民检察院承办的事项。</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二、机构设置及决算单位构成</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（一）内设机构设置。</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邵阳市人民检察院内设机构包括办公室（新闻办公室）、第一检察部、第二检察部、第三检察部、第四检察部、第五检察部、第六检察部、第七检察部、第八检察部、法律政策研究室、案件管理办公室、检务督察部（巡察工作领导小组办公室）、检察技术部、计划财务装备部、政治部（司法警察支队）、干部科、宣传教育科、机关党委（机关纪委）。</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（二）决算单位构成。</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邵阳市人民检察院2021年部门决算包含的主体范围是机关本级。</w:t>
      </w:r>
    </w:p>
    <w:p>
      <w:pPr>
        <w:widowControl/>
        <w:spacing w:before="100" w:beforeAutospacing="1" w:after="100" w:afterAutospacing="1" w:line="600" w:lineRule="auto"/>
        <w:jc w:val="center"/>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第二部分 2021年度部门决算表</w:t>
      </w:r>
    </w:p>
    <w:p>
      <w:pPr>
        <w:widowControl/>
        <w:spacing w:before="100" w:beforeAutospacing="1" w:after="100" w:afterAutospacing="1" w:line="600" w:lineRule="auto"/>
        <w:ind w:firstLine="480"/>
        <w:jc w:val="left"/>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一、收入支出决算总表</w:t>
      </w:r>
    </w:p>
    <w:p>
      <w:pPr>
        <w:widowControl/>
        <w:jc w:val="left"/>
        <w:rPr>
          <w:rFonts w:ascii="宋体" w:hAnsi="宋体" w:eastAsia="宋体" w:cs="宋体"/>
          <w:kern w:val="0"/>
          <w:sz w:val="24"/>
          <w:szCs w:val="24"/>
          <w:lang w:eastAsia="zh-Hans"/>
        </w:rPr>
      </w:pPr>
      <w:r>
        <w:rPr>
          <w:rFonts w:ascii="宋体" w:hAnsi="宋体" w:eastAsia="宋体" w:cs="宋体"/>
          <w:kern w:val="0"/>
          <w:sz w:val="24"/>
          <w:szCs w:val="24"/>
          <w:lang w:eastAsia="zh-Hans"/>
        </w:rPr>
        <w:br w:type="page"/>
      </w:r>
    </w:p>
    <w:p>
      <w:pPr>
        <w:widowControl/>
        <w:spacing w:before="100" w:beforeAutospacing="1" w:after="100" w:afterAutospacing="1" w:line="600" w:lineRule="auto"/>
        <w:ind w:firstLine="480"/>
        <w:jc w:val="left"/>
        <w:rPr>
          <w:rFonts w:ascii="宋体" w:hAnsi="宋体" w:eastAsia="宋体" w:cs="宋体"/>
          <w:kern w:val="0"/>
          <w:sz w:val="24"/>
          <w:szCs w:val="24"/>
          <w:lang w:eastAsia="zh-Hans"/>
        </w:rPr>
        <w:sectPr>
          <w:pgSz w:w="11906" w:h="16838"/>
          <w:pgMar w:top="1440" w:right="1800" w:bottom="1440" w:left="1800" w:header="851" w:footer="992" w:gutter="0"/>
          <w:cols w:space="425" w:num="1"/>
          <w:docGrid w:type="lines" w:linePitch="312" w:charSpace="0"/>
        </w:sectPr>
      </w:pP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p>
    <w:tbl>
      <w:tblPr>
        <w:tblStyle w:val="6"/>
        <w:tblW w:w="9795" w:type="dxa"/>
        <w:jc w:val="center"/>
        <w:tblLayout w:type="autofit"/>
        <w:tblCellMar>
          <w:top w:w="15" w:type="dxa"/>
          <w:left w:w="15" w:type="dxa"/>
          <w:bottom w:w="15" w:type="dxa"/>
          <w:right w:w="15" w:type="dxa"/>
        </w:tblCellMar>
      </w:tblPr>
      <w:tblGrid>
        <w:gridCol w:w="4050"/>
        <w:gridCol w:w="690"/>
        <w:gridCol w:w="1230"/>
        <w:gridCol w:w="3810"/>
        <w:gridCol w:w="749"/>
        <w:gridCol w:w="1141"/>
      </w:tblGrid>
      <w:tr>
        <w:tblPrEx>
          <w:tblCellMar>
            <w:top w:w="15" w:type="dxa"/>
            <w:left w:w="15" w:type="dxa"/>
            <w:bottom w:w="15" w:type="dxa"/>
            <w:right w:w="15" w:type="dxa"/>
          </w:tblCellMar>
        </w:tblPrEx>
        <w:trPr>
          <w:jc w:val="center"/>
        </w:trPr>
        <w:tc>
          <w:tcPr>
            <w:tcW w:w="9795" w:type="dxa"/>
            <w:gridSpan w:val="6"/>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hint="eastAsia" w:ascii="Times New Roman" w:hAnsi="Times New Roman" w:eastAsia="宋体" w:cs="Times New Roman"/>
                <w:kern w:val="0"/>
                <w:sz w:val="24"/>
                <w:szCs w:val="24"/>
              </w:rPr>
            </w:pPr>
            <w:bookmarkStart w:id="0" w:name="_Toc17035"/>
            <w:r>
              <w:rPr>
                <w:rFonts w:hint="eastAsia" w:ascii="黑体" w:hAnsi="黑体" w:eastAsia="黑体" w:cs="Calibri"/>
                <w:color w:val="000000"/>
                <w:kern w:val="0"/>
                <w:sz w:val="24"/>
                <w:szCs w:val="24"/>
              </w:rPr>
              <w:t>收入支出决算总表</w:t>
            </w:r>
            <w:bookmarkEnd w:id="0"/>
          </w:p>
        </w:tc>
      </w:tr>
      <w:tr>
        <w:tblPrEx>
          <w:tblCellMar>
            <w:top w:w="15" w:type="dxa"/>
            <w:left w:w="15" w:type="dxa"/>
            <w:bottom w:w="15" w:type="dxa"/>
            <w:right w:w="15" w:type="dxa"/>
          </w:tblCellMar>
        </w:tblPrEx>
        <w:trPr>
          <w:jc w:val="center"/>
        </w:trPr>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gridSpan w:val="2"/>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公开01表</w:t>
            </w:r>
          </w:p>
        </w:tc>
      </w:tr>
      <w:tr>
        <w:tblPrEx>
          <w:tblCellMar>
            <w:top w:w="15" w:type="dxa"/>
            <w:left w:w="15" w:type="dxa"/>
            <w:bottom w:w="15" w:type="dxa"/>
            <w:right w:w="15" w:type="dxa"/>
          </w:tblCellMar>
        </w:tblPrEx>
        <w:trPr>
          <w:jc w:val="center"/>
        </w:trPr>
        <w:tc>
          <w:tcPr>
            <w:tcW w:w="0" w:type="auto"/>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部门：邵阳市人民检察院</w:t>
            </w:r>
          </w:p>
        </w:tc>
        <w:tc>
          <w:tcPr>
            <w:tcW w:w="0" w:type="auto"/>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2021年度</w:t>
            </w:r>
          </w:p>
        </w:tc>
        <w:tc>
          <w:tcPr>
            <w:tcW w:w="0" w:type="auto"/>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金额单位：万元</w:t>
            </w:r>
          </w:p>
        </w:tc>
      </w:tr>
      <w:tr>
        <w:tblPrEx>
          <w:tblCellMar>
            <w:top w:w="15" w:type="dxa"/>
            <w:left w:w="15" w:type="dxa"/>
            <w:bottom w:w="15" w:type="dxa"/>
            <w:right w:w="15" w:type="dxa"/>
          </w:tblCellMar>
        </w:tblPrEx>
        <w:trPr>
          <w:jc w:val="center"/>
        </w:trPr>
        <w:tc>
          <w:tcPr>
            <w:tcW w:w="0" w:type="auto"/>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收入</w:t>
            </w:r>
          </w:p>
        </w:tc>
        <w:tc>
          <w:tcPr>
            <w:tcW w:w="0" w:type="auto"/>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支出</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栏次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栏次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一、一般公共预算财政拨款收入</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3,855.00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一、一般公共服务支出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二、政府性基金预算财政拨款收入</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二、外交支出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三、国有资本经营预算财政拨款收入</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三、国防支出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四、上级补助收入</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四、公共安全支出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4,362.33</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五、事业收入</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五、教育支出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25.90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六、经营收入</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六、科学技术支出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七、附属单位上缴收入</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七、文化旅游体育与传媒支出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八、其他收入</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1,224.46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八、社会保障和就业支出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201.95</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九、卫生健康支出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185.88</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十、节能环保支出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十一、城乡社区支出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十二、农林水支出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十三、交通运输支出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十四、资源勘探工业信息等支出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十五、商业服务业等支出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十六、金融支出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十七、援助其他地区支出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十八、自然资源海洋气象等支出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十九、住房保障支出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222.19</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二十、粮油物资储备支出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二十一、国有资本经营预算支出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二十二、灾害防治及应急管理支出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二十三、其他支出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二十四、债务还本支出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二十五、债务付息支出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二十六、抗疫特别国债安排的支出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本年收入合计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5,079.46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本年支出合计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4,998.24</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使用非财政拨款结余</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结余分配</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年初结转和结余</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1,543.31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年末结转和结余</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1,624.54</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总计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6,622.78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总计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6,622.78</w:t>
            </w:r>
          </w:p>
        </w:tc>
      </w:tr>
      <w:tr>
        <w:tblPrEx>
          <w:tblCellMar>
            <w:top w:w="15" w:type="dxa"/>
            <w:left w:w="15" w:type="dxa"/>
            <w:bottom w:w="15" w:type="dxa"/>
            <w:right w:w="15" w:type="dxa"/>
          </w:tblCellMar>
        </w:tblPrEx>
        <w:trPr>
          <w:jc w:val="center"/>
        </w:trPr>
        <w:tc>
          <w:tcPr>
            <w:tcW w:w="0" w:type="auto"/>
            <w:gridSpan w:val="6"/>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注：1.本表反映部门本年度的总收支和年末结转结余情况。</w:t>
            </w:r>
          </w:p>
        </w:tc>
      </w:tr>
      <w:tr>
        <w:tblPrEx>
          <w:tblCellMar>
            <w:top w:w="15" w:type="dxa"/>
            <w:left w:w="15" w:type="dxa"/>
            <w:bottom w:w="15" w:type="dxa"/>
            <w:right w:w="15" w:type="dxa"/>
          </w:tblCellMar>
        </w:tblPrEx>
        <w:trPr>
          <w:jc w:val="center"/>
        </w:trPr>
        <w:tc>
          <w:tcPr>
            <w:tcW w:w="0" w:type="auto"/>
            <w:gridSpan w:val="6"/>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2.本套报表金额单位转换时可能存在尾数误差。</w:t>
            </w:r>
          </w:p>
        </w:tc>
      </w:tr>
    </w:tbl>
    <w:p>
      <w:pPr>
        <w:widowControl/>
        <w:spacing w:before="100" w:beforeAutospacing="1" w:after="100" w:afterAutospacing="1" w:line="600" w:lineRule="auto"/>
        <w:ind w:firstLine="480"/>
        <w:jc w:val="left"/>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二、收入决算表</w:t>
      </w:r>
    </w:p>
    <w:tbl>
      <w:tblPr>
        <w:tblStyle w:val="6"/>
        <w:tblW w:w="15195" w:type="dxa"/>
        <w:jc w:val="center"/>
        <w:tblLayout w:type="autofit"/>
        <w:tblCellMar>
          <w:top w:w="15" w:type="dxa"/>
          <w:left w:w="15" w:type="dxa"/>
          <w:bottom w:w="15" w:type="dxa"/>
          <w:right w:w="15" w:type="dxa"/>
        </w:tblCellMar>
      </w:tblPr>
      <w:tblGrid>
        <w:gridCol w:w="2190"/>
        <w:gridCol w:w="3675"/>
        <w:gridCol w:w="1530"/>
        <w:gridCol w:w="1515"/>
        <w:gridCol w:w="1500"/>
        <w:gridCol w:w="1155"/>
        <w:gridCol w:w="1245"/>
        <w:gridCol w:w="1170"/>
        <w:gridCol w:w="1200"/>
        <w:gridCol w:w="36"/>
      </w:tblGrid>
      <w:tr>
        <w:tblPrEx>
          <w:tblCellMar>
            <w:top w:w="15" w:type="dxa"/>
            <w:left w:w="15" w:type="dxa"/>
            <w:bottom w:w="15" w:type="dxa"/>
            <w:right w:w="15" w:type="dxa"/>
          </w:tblCellMar>
        </w:tblPrEx>
        <w:trPr>
          <w:gridAfter w:val="1"/>
          <w:wAfter w:w="91" w:type="dxa"/>
          <w:jc w:val="center"/>
        </w:trPr>
        <w:tc>
          <w:tcPr>
            <w:tcW w:w="15180" w:type="dxa"/>
            <w:gridSpan w:val="9"/>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hint="eastAsia" w:ascii="Times New Roman" w:hAnsi="Times New Roman" w:eastAsia="宋体" w:cs="Times New Roman"/>
                <w:kern w:val="0"/>
                <w:sz w:val="24"/>
                <w:szCs w:val="24"/>
              </w:rPr>
            </w:pPr>
            <w:r>
              <w:rPr>
                <w:rFonts w:hint="eastAsia" w:ascii="黑体" w:hAnsi="黑体" w:eastAsia="黑体" w:cs="Calibri"/>
                <w:color w:val="000000"/>
                <w:kern w:val="0"/>
                <w:sz w:val="24"/>
                <w:szCs w:val="24"/>
              </w:rPr>
              <w:t>收入决算表</w:t>
            </w:r>
          </w:p>
        </w:tc>
      </w:tr>
      <w:tr>
        <w:tblPrEx>
          <w:tblCellMar>
            <w:top w:w="15" w:type="dxa"/>
            <w:left w:w="15" w:type="dxa"/>
            <w:bottom w:w="15" w:type="dxa"/>
            <w:right w:w="15" w:type="dxa"/>
          </w:tblCellMar>
        </w:tblPrEx>
        <w:trPr>
          <w:gridAfter w:val="1"/>
          <w:wAfter w:w="91" w:type="dxa"/>
          <w:jc w:val="center"/>
        </w:trPr>
        <w:tc>
          <w:tcPr>
            <w:tcW w:w="5865" w:type="dxa"/>
            <w:gridSpan w:val="2"/>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3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1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0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5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40" w:type="dxa"/>
            <w:gridSpan w:val="2"/>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公开02表</w:t>
            </w:r>
          </w:p>
        </w:tc>
      </w:tr>
      <w:tr>
        <w:tblPrEx>
          <w:tblCellMar>
            <w:top w:w="15" w:type="dxa"/>
            <w:left w:w="15" w:type="dxa"/>
            <w:bottom w:w="15" w:type="dxa"/>
            <w:right w:w="15" w:type="dxa"/>
          </w:tblCellMar>
        </w:tblPrEx>
        <w:trPr>
          <w:gridAfter w:val="1"/>
          <w:wAfter w:w="91" w:type="dxa"/>
          <w:jc w:val="center"/>
        </w:trPr>
        <w:tc>
          <w:tcPr>
            <w:tcW w:w="5865" w:type="dxa"/>
            <w:gridSpan w:val="2"/>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部门：邵阳市人民检察院</w:t>
            </w:r>
          </w:p>
        </w:tc>
        <w:tc>
          <w:tcPr>
            <w:tcW w:w="153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1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2021年度</w:t>
            </w:r>
          </w:p>
        </w:tc>
        <w:tc>
          <w:tcPr>
            <w:tcW w:w="150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5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金额单位：万元</w:t>
            </w:r>
          </w:p>
        </w:tc>
      </w:tr>
      <w:tr>
        <w:tblPrEx>
          <w:tblCellMar>
            <w:top w:w="15" w:type="dxa"/>
            <w:left w:w="15" w:type="dxa"/>
            <w:bottom w:w="15" w:type="dxa"/>
            <w:right w:w="15" w:type="dxa"/>
          </w:tblCellMar>
        </w:tblPrEx>
        <w:trPr>
          <w:gridAfter w:val="1"/>
          <w:wAfter w:w="91" w:type="dxa"/>
          <w:jc w:val="center"/>
        </w:trPr>
        <w:tc>
          <w:tcPr>
            <w:tcW w:w="5865" w:type="dxa"/>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w:t>
            </w:r>
          </w:p>
        </w:tc>
        <w:tc>
          <w:tcPr>
            <w:tcW w:w="153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本年收入合计</w:t>
            </w:r>
          </w:p>
        </w:tc>
        <w:tc>
          <w:tcPr>
            <w:tcW w:w="151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财政拨款收入</w:t>
            </w:r>
          </w:p>
        </w:tc>
        <w:tc>
          <w:tcPr>
            <w:tcW w:w="150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上级补助收入</w:t>
            </w:r>
          </w:p>
        </w:tc>
        <w:tc>
          <w:tcPr>
            <w:tcW w:w="115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事业收入</w:t>
            </w:r>
          </w:p>
        </w:tc>
        <w:tc>
          <w:tcPr>
            <w:tcW w:w="124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经营收入</w:t>
            </w:r>
          </w:p>
        </w:tc>
        <w:tc>
          <w:tcPr>
            <w:tcW w:w="117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附属单位上缴收入</w:t>
            </w:r>
          </w:p>
        </w:tc>
        <w:tc>
          <w:tcPr>
            <w:tcW w:w="117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其他收入</w:t>
            </w:r>
          </w:p>
        </w:tc>
      </w:tr>
      <w:tr>
        <w:tblPrEx>
          <w:tblCellMar>
            <w:top w:w="15" w:type="dxa"/>
            <w:left w:w="15" w:type="dxa"/>
            <w:bottom w:w="15" w:type="dxa"/>
            <w:right w:w="15" w:type="dxa"/>
          </w:tblCellMar>
        </w:tblPrEx>
        <w:trPr>
          <w:gridAfter w:val="1"/>
          <w:wAfter w:w="91" w:type="dxa"/>
          <w:trHeight w:val="312" w:hRule="atLeast"/>
          <w:jc w:val="center"/>
        </w:trPr>
        <w:tc>
          <w:tcPr>
            <w:tcW w:w="219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功能分类科目编码</w:t>
            </w:r>
          </w:p>
        </w:tc>
        <w:tc>
          <w:tcPr>
            <w:tcW w:w="3675" w:type="dxa"/>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科目名称</w:t>
            </w: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r>
      <w:tr>
        <w:tblPrEx>
          <w:tblCellMar>
            <w:top w:w="15" w:type="dxa"/>
            <w:left w:w="15" w:type="dxa"/>
            <w:bottom w:w="15" w:type="dxa"/>
            <w:right w:w="15"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Align w:val="center"/>
          </w:tcPr>
          <w:p>
            <w:pPr>
              <w:widowControl/>
              <w:jc w:val="left"/>
              <w:rPr>
                <w:rFonts w:ascii="Times New Roman" w:hAnsi="Times New Roman" w:eastAsia="宋体" w:cs="Times New Roman"/>
                <w:kern w:val="0"/>
                <w:sz w:val="24"/>
                <w:szCs w:val="24"/>
              </w:rPr>
            </w:pPr>
          </w:p>
        </w:tc>
      </w:tr>
      <w:tr>
        <w:trPr>
          <w:jc w:val="center"/>
        </w:trPr>
        <w:tc>
          <w:tcPr>
            <w:tcW w:w="5865" w:type="dxa"/>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栏次</w:t>
            </w:r>
          </w:p>
        </w:tc>
        <w:tc>
          <w:tcPr>
            <w:tcW w:w="15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15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c>
          <w:tcPr>
            <w:tcW w:w="15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w:t>
            </w:r>
          </w:p>
        </w:tc>
        <w:tc>
          <w:tcPr>
            <w:tcW w:w="11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w:t>
            </w:r>
          </w:p>
        </w:tc>
        <w:tc>
          <w:tcPr>
            <w:tcW w:w="12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w:t>
            </w:r>
          </w:p>
        </w:tc>
        <w:tc>
          <w:tcPr>
            <w:tcW w:w="11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w:t>
            </w:r>
          </w:p>
        </w:tc>
        <w:tc>
          <w:tcPr>
            <w:tcW w:w="11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7</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5865" w:type="dxa"/>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合计</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5,079.46</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3,855.00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1,224.46</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204</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公共安全支出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4,443.34</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3,234.45</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1,208.88</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20404</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检察</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4,443.34</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3,234.45</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1,208.88</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2040401</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行政运行</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3,843.60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2,746.65</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1,096.94</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2040402</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一般行政管理事务</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504.74</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392.80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111.94</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2040410</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检察监督</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95.00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95.00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205</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教育支出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26.00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26.00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20508</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进修及培训</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26.00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26.00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2050803</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培训支出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26.00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26.00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208</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社会保障和就业支出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202.06</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196.86</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5.20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20805</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行政事业单位养老支出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176.60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171.40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5.20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2080501</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行政单位离退休</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11.40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11.40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2080505</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机关事业单位基本养老保险缴费支出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165.20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160.00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5.20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20899</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其他社会保障和就业支出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25.46</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25.46</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2089999</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其他社会保障和就业支出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25.46</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25.46</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210</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卫生健康支出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185.88</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182.00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3.88</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21011</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行政事业单位医疗</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185.88</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182.00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3.88</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2101101</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行政单位医疗</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150.88</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147.00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3.88</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2101103</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公务员医疗补助</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35.00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35.00</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221</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住房保障支出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222.19</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215.69</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6.50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22102</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住房改革支出</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222.19</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215.69</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6.50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1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2210201</w:t>
            </w:r>
          </w:p>
        </w:tc>
        <w:tc>
          <w:tcPr>
            <w:tcW w:w="36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住房公积金</w:t>
            </w:r>
          </w:p>
        </w:tc>
        <w:tc>
          <w:tcPr>
            <w:tcW w:w="15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222.19</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215.69</w:t>
            </w:r>
          </w:p>
        </w:tc>
        <w:tc>
          <w:tcPr>
            <w:tcW w:w="15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24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6.50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180" w:type="dxa"/>
            <w:gridSpan w:val="9"/>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注：本表反映部门本年度取得的各项收入情况。</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bl>
    <w:p>
      <w:pPr>
        <w:widowControl/>
        <w:spacing w:before="100" w:beforeAutospacing="1" w:after="100" w:afterAutospacing="1" w:line="600" w:lineRule="auto"/>
        <w:ind w:firstLine="480"/>
        <w:jc w:val="left"/>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三、支出决算表</w:t>
      </w:r>
    </w:p>
    <w:tbl>
      <w:tblPr>
        <w:tblStyle w:val="6"/>
        <w:tblW w:w="15375" w:type="dxa"/>
        <w:jc w:val="center"/>
        <w:tblLayout w:type="autofit"/>
        <w:tblCellMar>
          <w:top w:w="15" w:type="dxa"/>
          <w:left w:w="15" w:type="dxa"/>
          <w:bottom w:w="15" w:type="dxa"/>
          <w:right w:w="15" w:type="dxa"/>
        </w:tblCellMar>
      </w:tblPr>
      <w:tblGrid>
        <w:gridCol w:w="1590"/>
        <w:gridCol w:w="3750"/>
        <w:gridCol w:w="1800"/>
        <w:gridCol w:w="1665"/>
        <w:gridCol w:w="1290"/>
        <w:gridCol w:w="1695"/>
        <w:gridCol w:w="1305"/>
        <w:gridCol w:w="2265"/>
        <w:gridCol w:w="36"/>
      </w:tblGrid>
      <w:tr>
        <w:tblPrEx>
          <w:tblCellMar>
            <w:top w:w="15" w:type="dxa"/>
            <w:left w:w="15" w:type="dxa"/>
            <w:bottom w:w="15" w:type="dxa"/>
            <w:right w:w="15" w:type="dxa"/>
          </w:tblCellMar>
        </w:tblPrEx>
        <w:trPr>
          <w:gridAfter w:val="1"/>
          <w:wAfter w:w="91" w:type="dxa"/>
          <w:jc w:val="center"/>
        </w:trPr>
        <w:tc>
          <w:tcPr>
            <w:tcW w:w="15360" w:type="dxa"/>
            <w:gridSpan w:val="8"/>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hint="eastAsia" w:ascii="Times New Roman" w:hAnsi="Times New Roman" w:eastAsia="宋体" w:cs="Times New Roman"/>
                <w:kern w:val="0"/>
                <w:sz w:val="24"/>
                <w:szCs w:val="24"/>
              </w:rPr>
            </w:pPr>
            <w:r>
              <w:rPr>
                <w:rFonts w:hint="eastAsia" w:ascii="黑体" w:hAnsi="黑体" w:eastAsia="黑体" w:cs="Calibri"/>
                <w:color w:val="000000"/>
                <w:kern w:val="0"/>
                <w:sz w:val="24"/>
                <w:szCs w:val="24"/>
              </w:rPr>
              <w:t>支出决算表</w:t>
            </w:r>
          </w:p>
        </w:tc>
      </w:tr>
      <w:tr>
        <w:tblPrEx>
          <w:tblCellMar>
            <w:top w:w="15" w:type="dxa"/>
            <w:left w:w="15" w:type="dxa"/>
            <w:bottom w:w="15" w:type="dxa"/>
            <w:right w:w="15" w:type="dxa"/>
          </w:tblCellMar>
        </w:tblPrEx>
        <w:trPr>
          <w:gridAfter w:val="1"/>
          <w:wAfter w:w="91" w:type="dxa"/>
          <w:jc w:val="center"/>
        </w:trPr>
        <w:tc>
          <w:tcPr>
            <w:tcW w:w="159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75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80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66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9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69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540" w:type="dxa"/>
            <w:gridSpan w:val="2"/>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公开03表</w:t>
            </w:r>
          </w:p>
        </w:tc>
      </w:tr>
      <w:tr>
        <w:tblPrEx>
          <w:tblCellMar>
            <w:top w:w="15" w:type="dxa"/>
            <w:left w:w="15" w:type="dxa"/>
            <w:bottom w:w="15" w:type="dxa"/>
            <w:right w:w="15" w:type="dxa"/>
          </w:tblCellMar>
        </w:tblPrEx>
        <w:trPr>
          <w:gridAfter w:val="1"/>
          <w:wAfter w:w="91" w:type="dxa"/>
          <w:jc w:val="center"/>
        </w:trPr>
        <w:tc>
          <w:tcPr>
            <w:tcW w:w="5340" w:type="dxa"/>
            <w:gridSpan w:val="2"/>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部门：邵阳市人民检察院</w:t>
            </w:r>
          </w:p>
        </w:tc>
        <w:tc>
          <w:tcPr>
            <w:tcW w:w="3465" w:type="dxa"/>
            <w:gridSpan w:val="2"/>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2021年度</w:t>
            </w:r>
          </w:p>
        </w:tc>
        <w:tc>
          <w:tcPr>
            <w:tcW w:w="129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69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5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金额单位：万元</w:t>
            </w:r>
          </w:p>
        </w:tc>
      </w:tr>
      <w:tr>
        <w:tblPrEx>
          <w:tblCellMar>
            <w:top w:w="15" w:type="dxa"/>
            <w:left w:w="15" w:type="dxa"/>
            <w:bottom w:w="15" w:type="dxa"/>
            <w:right w:w="15" w:type="dxa"/>
          </w:tblCellMar>
        </w:tblPrEx>
        <w:trPr>
          <w:gridAfter w:val="1"/>
          <w:wAfter w:w="91" w:type="dxa"/>
          <w:jc w:val="center"/>
        </w:trPr>
        <w:tc>
          <w:tcPr>
            <w:tcW w:w="5340" w:type="dxa"/>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w:t>
            </w:r>
          </w:p>
        </w:tc>
        <w:tc>
          <w:tcPr>
            <w:tcW w:w="180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本年支出合计</w:t>
            </w:r>
          </w:p>
        </w:tc>
        <w:tc>
          <w:tcPr>
            <w:tcW w:w="166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基本支出</w:t>
            </w:r>
          </w:p>
        </w:tc>
        <w:tc>
          <w:tcPr>
            <w:tcW w:w="129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项目支出</w:t>
            </w:r>
          </w:p>
        </w:tc>
        <w:tc>
          <w:tcPr>
            <w:tcW w:w="169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上缴上级支出</w:t>
            </w:r>
          </w:p>
        </w:tc>
        <w:tc>
          <w:tcPr>
            <w:tcW w:w="130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经营支出</w:t>
            </w:r>
          </w:p>
        </w:tc>
        <w:tc>
          <w:tcPr>
            <w:tcW w:w="223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对附属单位补助支出</w:t>
            </w:r>
          </w:p>
        </w:tc>
      </w:tr>
      <w:tr>
        <w:tblPrEx>
          <w:tblCellMar>
            <w:top w:w="15" w:type="dxa"/>
            <w:left w:w="15" w:type="dxa"/>
            <w:bottom w:w="15" w:type="dxa"/>
            <w:right w:w="15" w:type="dxa"/>
          </w:tblCellMar>
        </w:tblPrEx>
        <w:trPr>
          <w:gridAfter w:val="1"/>
          <w:wAfter w:w="91" w:type="dxa"/>
          <w:trHeight w:val="312" w:hRule="atLeast"/>
          <w:jc w:val="center"/>
        </w:trPr>
        <w:tc>
          <w:tcPr>
            <w:tcW w:w="159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功能分类科目编码</w:t>
            </w:r>
          </w:p>
        </w:tc>
        <w:tc>
          <w:tcPr>
            <w:tcW w:w="3750" w:type="dxa"/>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科目名称</w:t>
            </w: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r>
      <w:tr>
        <w:tblPrEx>
          <w:tblCellMar>
            <w:top w:w="15" w:type="dxa"/>
            <w:left w:w="15" w:type="dxa"/>
            <w:bottom w:w="15" w:type="dxa"/>
            <w:right w:w="15"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Align w:val="center"/>
          </w:tcPr>
          <w:p>
            <w:pPr>
              <w:widowControl/>
              <w:jc w:val="left"/>
              <w:rPr>
                <w:rFonts w:ascii="Times New Roman" w:hAnsi="Times New Roman" w:eastAsia="宋体" w:cs="Times New Roman"/>
                <w:kern w:val="0"/>
                <w:sz w:val="24"/>
                <w:szCs w:val="24"/>
              </w:rPr>
            </w:pPr>
          </w:p>
        </w:tc>
      </w:tr>
      <w:tr>
        <w:tblPrEx>
          <w:tblCellMar>
            <w:top w:w="15" w:type="dxa"/>
            <w:left w:w="15" w:type="dxa"/>
            <w:bottom w:w="15" w:type="dxa"/>
            <w:right w:w="15" w:type="dxa"/>
          </w:tblCellMar>
        </w:tblPrEx>
        <w:trPr>
          <w:jc w:val="center"/>
        </w:trPr>
        <w:tc>
          <w:tcPr>
            <w:tcW w:w="5340" w:type="dxa"/>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栏次</w:t>
            </w:r>
          </w:p>
        </w:tc>
        <w:tc>
          <w:tcPr>
            <w:tcW w:w="18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16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c>
          <w:tcPr>
            <w:tcW w:w="1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w:t>
            </w:r>
          </w:p>
        </w:tc>
        <w:tc>
          <w:tcPr>
            <w:tcW w:w="169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w:t>
            </w:r>
          </w:p>
        </w:tc>
        <w:tc>
          <w:tcPr>
            <w:tcW w:w="130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5340" w:type="dxa"/>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合计</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4,998.24</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4,601.76</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396.48</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204</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公共安全支出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4,362.33</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3,965.84</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396.48</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20404</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检察</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4,362.33</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3,965.84</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396.48</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2040401</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行政运行</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3,732.19</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3,718.59</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13.59</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2040402</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一般行政管理事务</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535.14</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152.25</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382.89</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2040410</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检察监督</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95.00</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95.00</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205</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教育支出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25.90</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25.90</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20508</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进修及培训</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25.90</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25.90</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2050803</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培训支出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25.90</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25.90</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208</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社会保障和就业支出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201.95</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201.95</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20805</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行政事业单位养老支出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176.49</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176.49</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2080501</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行政单位离退休</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11.29</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11.29</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2080505</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机关事业单位基本养老保险缴费支出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165.20</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165.20</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20899</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其他社会保障和就业支出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25.46</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25.46</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2089999</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其他社会保障和就业支出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25.46</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25.46</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210</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卫生健康支出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185.88</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185.88</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21011</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行政事业单位医疗</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185.88</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185.88</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2101101</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行政单位医疗</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150.88</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150.88</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2101103</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公务员医疗补助</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35.00</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35.00</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221</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住房保障支出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222.19</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222.19</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22102</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住房改革支出</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222.19</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222.19</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9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2210201</w:t>
            </w:r>
          </w:p>
        </w:tc>
        <w:tc>
          <w:tcPr>
            <w:tcW w:w="37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住房公积金</w:t>
            </w:r>
          </w:p>
        </w:tc>
        <w:tc>
          <w:tcPr>
            <w:tcW w:w="18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222.19</w:t>
            </w:r>
          </w:p>
        </w:tc>
        <w:tc>
          <w:tcPr>
            <w:tcW w:w="16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222.19</w:t>
            </w:r>
          </w:p>
        </w:tc>
        <w:tc>
          <w:tcPr>
            <w:tcW w:w="12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6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3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22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5360" w:type="dxa"/>
            <w:gridSpan w:val="8"/>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注：本表反映部门本年度各项支出情况。</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bl>
    <w:p>
      <w:pPr>
        <w:widowControl/>
        <w:spacing w:before="100" w:beforeAutospacing="1" w:after="100" w:afterAutospacing="1" w:line="600" w:lineRule="auto"/>
        <w:ind w:firstLine="480"/>
        <w:jc w:val="left"/>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四、财政拨款收入支出决算总表</w:t>
      </w:r>
    </w:p>
    <w:tbl>
      <w:tblPr>
        <w:tblStyle w:val="6"/>
        <w:tblW w:w="11670" w:type="dxa"/>
        <w:jc w:val="center"/>
        <w:tblLayout w:type="autofit"/>
        <w:tblCellMar>
          <w:top w:w="15" w:type="dxa"/>
          <w:left w:w="15" w:type="dxa"/>
          <w:bottom w:w="15" w:type="dxa"/>
          <w:right w:w="15" w:type="dxa"/>
        </w:tblCellMar>
      </w:tblPr>
      <w:tblGrid>
        <w:gridCol w:w="2850"/>
        <w:gridCol w:w="450"/>
        <w:gridCol w:w="1125"/>
        <w:gridCol w:w="3000"/>
        <w:gridCol w:w="450"/>
        <w:gridCol w:w="1050"/>
        <w:gridCol w:w="1065"/>
        <w:gridCol w:w="840"/>
        <w:gridCol w:w="885"/>
      </w:tblGrid>
      <w:tr>
        <w:tblPrEx>
          <w:tblCellMar>
            <w:top w:w="15" w:type="dxa"/>
            <w:left w:w="15" w:type="dxa"/>
            <w:bottom w:w="15" w:type="dxa"/>
            <w:right w:w="15" w:type="dxa"/>
          </w:tblCellMar>
        </w:tblPrEx>
        <w:trPr>
          <w:jc w:val="center"/>
        </w:trPr>
        <w:tc>
          <w:tcPr>
            <w:tcW w:w="11670" w:type="dxa"/>
            <w:gridSpan w:val="9"/>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hint="eastAsia" w:ascii="Times New Roman" w:hAnsi="Times New Roman" w:eastAsia="宋体" w:cs="Times New Roman"/>
                <w:kern w:val="0"/>
                <w:sz w:val="24"/>
                <w:szCs w:val="24"/>
              </w:rPr>
            </w:pPr>
            <w:r>
              <w:rPr>
                <w:rFonts w:hint="eastAsia" w:ascii="黑体" w:hAnsi="黑体" w:eastAsia="黑体" w:cs="Calibri"/>
                <w:color w:val="000000"/>
                <w:kern w:val="0"/>
                <w:sz w:val="24"/>
                <w:szCs w:val="24"/>
              </w:rPr>
              <w:t>财政拨款收入支出决算总表</w:t>
            </w:r>
          </w:p>
        </w:tc>
      </w:tr>
      <w:tr>
        <w:tblPrEx>
          <w:tblCellMar>
            <w:top w:w="15" w:type="dxa"/>
            <w:left w:w="15" w:type="dxa"/>
            <w:bottom w:w="15" w:type="dxa"/>
            <w:right w:w="15" w:type="dxa"/>
          </w:tblCellMar>
        </w:tblPrEx>
        <w:trPr>
          <w:jc w:val="center"/>
        </w:trPr>
        <w:tc>
          <w:tcPr>
            <w:tcW w:w="285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3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6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725" w:type="dxa"/>
            <w:gridSpan w:val="2"/>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公开04表</w:t>
            </w:r>
          </w:p>
        </w:tc>
      </w:tr>
      <w:tr>
        <w:tblPrEx>
          <w:tblCellMar>
            <w:top w:w="15" w:type="dxa"/>
            <w:left w:w="15" w:type="dxa"/>
            <w:bottom w:w="15" w:type="dxa"/>
            <w:right w:w="15" w:type="dxa"/>
          </w:tblCellMar>
        </w:tblPrEx>
        <w:trPr>
          <w:jc w:val="center"/>
        </w:trPr>
        <w:tc>
          <w:tcPr>
            <w:tcW w:w="4410" w:type="dxa"/>
            <w:gridSpan w:val="3"/>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部门：邵阳市人民检察院</w:t>
            </w:r>
          </w:p>
        </w:tc>
        <w:tc>
          <w:tcPr>
            <w:tcW w:w="4440" w:type="dxa"/>
            <w:gridSpan w:val="3"/>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2021年度</w:t>
            </w:r>
          </w:p>
        </w:tc>
        <w:tc>
          <w:tcPr>
            <w:tcW w:w="106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72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金额单位：万元</w:t>
            </w:r>
          </w:p>
        </w:tc>
      </w:tr>
      <w:tr>
        <w:tblPrEx>
          <w:tblCellMar>
            <w:top w:w="15" w:type="dxa"/>
            <w:left w:w="15" w:type="dxa"/>
            <w:bottom w:w="15" w:type="dxa"/>
            <w:right w:w="15" w:type="dxa"/>
          </w:tblCellMar>
        </w:tblPrEx>
        <w:trPr>
          <w:jc w:val="center"/>
        </w:trPr>
        <w:tc>
          <w:tcPr>
            <w:tcW w:w="4410"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收 入</w:t>
            </w:r>
          </w:p>
        </w:tc>
        <w:tc>
          <w:tcPr>
            <w:tcW w:w="7260"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支 出</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w:t>
            </w:r>
          </w:p>
        </w:tc>
        <w:tc>
          <w:tcPr>
            <w:tcW w:w="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行次</w:t>
            </w:r>
          </w:p>
        </w:tc>
        <w:tc>
          <w:tcPr>
            <w:tcW w:w="11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w:t>
            </w:r>
          </w:p>
        </w:tc>
        <w:tc>
          <w:tcPr>
            <w:tcW w:w="30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w:t>
            </w:r>
          </w:p>
        </w:tc>
        <w:tc>
          <w:tcPr>
            <w:tcW w:w="4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行次</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合计</w:t>
            </w:r>
          </w:p>
        </w:tc>
        <w:tc>
          <w:tcPr>
            <w:tcW w:w="10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一般公共预算财政拨款</w:t>
            </w:r>
          </w:p>
        </w:tc>
        <w:tc>
          <w:tcPr>
            <w:tcW w:w="8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政府性基金预算财政拨款</w:t>
            </w:r>
          </w:p>
        </w:tc>
        <w:tc>
          <w:tcPr>
            <w:tcW w:w="8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国有资本经营预算财政拨款</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栏次</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bottom"/>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栏次</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一、一般公共预算财政拨款</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3,855.00</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一、一般公共服务支出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33</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二、政府性基金预算财政拨款</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二、外交支出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34</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三、国有资本经营财政拨款</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三、国防支出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35</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四、公共安全支出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36</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3,264.67</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3,264.67</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五、教育支出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37</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25.90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25.90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六、科学技术支出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7</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七、文化旅游体育与传媒支出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39</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8</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八、社会保障和就业支出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40</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196.75</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196.75</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九、卫生健康支出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41</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182.00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182.00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十、节能环保支出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42</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十一、城乡社区支出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43</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12</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十二、农林水支出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44</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13</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十三、交通运输支出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45</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14</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十四、资源勘探工业信息等支出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46</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15</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十五、商业服务业等支出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47</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十六、金融支出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48</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17</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十七、援助其他地区支出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49</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18</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十八、自然资源海洋气象等支出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50</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19</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十九、住房保障支出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51</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215.69</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215.69</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二十、粮油物资储备支出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52</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二十一、国有资本经营预算支出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53</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二十二、灾害防治及应急管理支出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54</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23</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二十三、其他支出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55</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24</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二十四、债务还本支出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56</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二十五、债务付息支出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57</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26</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二十六、抗疫特别国债安排的支出</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58</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本年收入合计</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27</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3,855.00</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本年支出合计</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59</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3,885.01</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3,885.01</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年初财政拨款结转和结余</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28</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228.88</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年末财政拨款结转和结余</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60</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198.88</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198.88</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一般公共预算财政拨款</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29</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228.88</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61</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政府性基金预算财政拨款</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62</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国有资本经营预算财政拨款</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63</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15" w:type="dxa"/>
            <w:left w:w="15" w:type="dxa"/>
            <w:bottom w:w="15" w:type="dxa"/>
            <w:right w:w="15" w:type="dxa"/>
          </w:tblCellMar>
        </w:tblPrEx>
        <w:trPr>
          <w:jc w:val="center"/>
        </w:trPr>
        <w:tc>
          <w:tcPr>
            <w:tcW w:w="28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总计</w:t>
            </w:r>
          </w:p>
        </w:tc>
        <w:tc>
          <w:tcPr>
            <w:tcW w:w="4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32</w:t>
            </w:r>
          </w:p>
        </w:tc>
        <w:tc>
          <w:tcPr>
            <w:tcW w:w="11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4,083.88</w:t>
            </w:r>
          </w:p>
        </w:tc>
        <w:tc>
          <w:tcPr>
            <w:tcW w:w="300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总计</w:t>
            </w:r>
          </w:p>
        </w:tc>
        <w:tc>
          <w:tcPr>
            <w:tcW w:w="4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64</w:t>
            </w:r>
          </w:p>
        </w:tc>
        <w:tc>
          <w:tcPr>
            <w:tcW w:w="10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4,083.88</w:t>
            </w:r>
          </w:p>
        </w:tc>
        <w:tc>
          <w:tcPr>
            <w:tcW w:w="10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4,083.88</w:t>
            </w:r>
          </w:p>
        </w:tc>
        <w:tc>
          <w:tcPr>
            <w:tcW w:w="8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11670" w:type="dxa"/>
            <w:gridSpan w:val="9"/>
            <w:tcBorders>
              <w:top w:val="nil"/>
              <w:left w:val="nil"/>
              <w:bottom w:val="nil"/>
              <w:right w:val="nil"/>
            </w:tcBorders>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注：本表反映部门本年度一般公共预算财政拨款、政府性基金预算财政拨款和国有资本经营预算财政拨款的总收支和年末结转结余情况。</w:t>
            </w:r>
          </w:p>
        </w:tc>
      </w:tr>
    </w:tbl>
    <w:p>
      <w:pPr>
        <w:widowControl/>
        <w:spacing w:before="100" w:beforeAutospacing="1" w:after="100" w:afterAutospacing="1" w:line="600" w:lineRule="auto"/>
        <w:ind w:firstLine="480"/>
        <w:jc w:val="left"/>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五、一般公共预算财政拨款支出决算表</w:t>
      </w:r>
    </w:p>
    <w:tbl>
      <w:tblPr>
        <w:tblStyle w:val="6"/>
        <w:tblW w:w="10125" w:type="dxa"/>
        <w:jc w:val="center"/>
        <w:tblLayout w:type="autofit"/>
        <w:tblCellMar>
          <w:top w:w="15" w:type="dxa"/>
          <w:left w:w="15" w:type="dxa"/>
          <w:bottom w:w="15" w:type="dxa"/>
          <w:right w:w="15" w:type="dxa"/>
        </w:tblCellMar>
      </w:tblPr>
      <w:tblGrid>
        <w:gridCol w:w="270"/>
        <w:gridCol w:w="300"/>
        <w:gridCol w:w="1500"/>
        <w:gridCol w:w="1320"/>
        <w:gridCol w:w="2445"/>
        <w:gridCol w:w="1230"/>
        <w:gridCol w:w="1425"/>
        <w:gridCol w:w="1680"/>
        <w:gridCol w:w="36"/>
      </w:tblGrid>
      <w:tr>
        <w:tblPrEx>
          <w:tblCellMar>
            <w:top w:w="15" w:type="dxa"/>
            <w:left w:w="15" w:type="dxa"/>
            <w:bottom w:w="15" w:type="dxa"/>
            <w:right w:w="15" w:type="dxa"/>
          </w:tblCellMar>
        </w:tblPrEx>
        <w:trPr>
          <w:gridAfter w:val="1"/>
          <w:wAfter w:w="91" w:type="dxa"/>
          <w:jc w:val="center"/>
        </w:trPr>
        <w:tc>
          <w:tcPr>
            <w:tcW w:w="10125" w:type="dxa"/>
            <w:gridSpan w:val="8"/>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hint="eastAsia" w:ascii="Times New Roman" w:hAnsi="Times New Roman" w:eastAsia="宋体" w:cs="Times New Roman"/>
                <w:kern w:val="0"/>
                <w:sz w:val="24"/>
                <w:szCs w:val="24"/>
              </w:rPr>
            </w:pPr>
            <w:r>
              <w:rPr>
                <w:rFonts w:hint="eastAsia" w:ascii="黑体" w:hAnsi="黑体" w:eastAsia="黑体" w:cs="Calibri"/>
                <w:color w:val="000000"/>
                <w:kern w:val="0"/>
                <w:sz w:val="24"/>
                <w:szCs w:val="24"/>
              </w:rPr>
              <w:t>一般公共预算财政拨款支出决算表</w:t>
            </w:r>
          </w:p>
        </w:tc>
      </w:tr>
      <w:tr>
        <w:tblPrEx>
          <w:tblCellMar>
            <w:top w:w="15" w:type="dxa"/>
            <w:left w:w="15" w:type="dxa"/>
            <w:bottom w:w="15" w:type="dxa"/>
            <w:right w:w="15" w:type="dxa"/>
          </w:tblCellMar>
        </w:tblPrEx>
        <w:trPr>
          <w:gridAfter w:val="1"/>
          <w:wAfter w:w="91" w:type="dxa"/>
          <w:jc w:val="center"/>
        </w:trPr>
        <w:tc>
          <w:tcPr>
            <w:tcW w:w="22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0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820" w:type="dxa"/>
            <w:gridSpan w:val="2"/>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6750" w:type="dxa"/>
            <w:gridSpan w:val="4"/>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公开05表</w:t>
            </w:r>
          </w:p>
        </w:tc>
      </w:tr>
      <w:tr>
        <w:tblPrEx>
          <w:tblCellMar>
            <w:top w:w="15" w:type="dxa"/>
            <w:left w:w="15" w:type="dxa"/>
            <w:bottom w:w="15" w:type="dxa"/>
            <w:right w:w="15" w:type="dxa"/>
          </w:tblCellMar>
        </w:tblPrEx>
        <w:trPr>
          <w:gridAfter w:val="1"/>
          <w:wAfter w:w="91" w:type="dxa"/>
          <w:jc w:val="center"/>
        </w:trPr>
        <w:tc>
          <w:tcPr>
            <w:tcW w:w="5790" w:type="dxa"/>
            <w:gridSpan w:val="5"/>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部门：邵阳市人民检察院</w:t>
            </w:r>
          </w:p>
        </w:tc>
        <w:tc>
          <w:tcPr>
            <w:tcW w:w="123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2021年度</w:t>
            </w:r>
          </w:p>
        </w:tc>
        <w:tc>
          <w:tcPr>
            <w:tcW w:w="142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金额单位：万元</w:t>
            </w:r>
          </w:p>
        </w:tc>
      </w:tr>
      <w:tr>
        <w:tblPrEx>
          <w:tblCellMar>
            <w:top w:w="15" w:type="dxa"/>
            <w:left w:w="15" w:type="dxa"/>
            <w:bottom w:w="15" w:type="dxa"/>
            <w:right w:w="15" w:type="dxa"/>
          </w:tblCellMar>
        </w:tblPrEx>
        <w:trPr>
          <w:gridAfter w:val="1"/>
          <w:wAfter w:w="91" w:type="dxa"/>
          <w:jc w:val="center"/>
        </w:trPr>
        <w:tc>
          <w:tcPr>
            <w:tcW w:w="5790" w:type="dxa"/>
            <w:gridSpan w:val="5"/>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w:t>
            </w:r>
          </w:p>
        </w:tc>
        <w:tc>
          <w:tcPr>
            <w:tcW w:w="432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本年支出</w:t>
            </w:r>
          </w:p>
        </w:tc>
      </w:tr>
      <w:tr>
        <w:tblPrEx>
          <w:tblCellMar>
            <w:top w:w="15" w:type="dxa"/>
            <w:left w:w="15" w:type="dxa"/>
            <w:bottom w:w="15" w:type="dxa"/>
            <w:right w:w="15" w:type="dxa"/>
          </w:tblCellMar>
        </w:tblPrEx>
        <w:trPr>
          <w:gridAfter w:val="1"/>
          <w:wAfter w:w="91" w:type="dxa"/>
          <w:trHeight w:val="312" w:hRule="atLeast"/>
          <w:jc w:val="center"/>
        </w:trPr>
        <w:tc>
          <w:tcPr>
            <w:tcW w:w="2025" w:type="dxa"/>
            <w:gridSpan w:val="3"/>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功能分类科目编码</w:t>
            </w:r>
          </w:p>
        </w:tc>
        <w:tc>
          <w:tcPr>
            <w:tcW w:w="3765" w:type="dxa"/>
            <w:gridSpan w:val="2"/>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科目名称</w:t>
            </w:r>
          </w:p>
        </w:tc>
        <w:tc>
          <w:tcPr>
            <w:tcW w:w="1230"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小计</w:t>
            </w:r>
          </w:p>
        </w:tc>
        <w:tc>
          <w:tcPr>
            <w:tcW w:w="1425"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基本支出</w:t>
            </w:r>
          </w:p>
        </w:tc>
        <w:tc>
          <w:tcPr>
            <w:tcW w:w="1650"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项目支出</w:t>
            </w:r>
          </w:p>
        </w:tc>
      </w:tr>
      <w:tr>
        <w:tblPrEx>
          <w:tblCellMar>
            <w:top w:w="15" w:type="dxa"/>
            <w:left w:w="15" w:type="dxa"/>
            <w:bottom w:w="15" w:type="dxa"/>
            <w:right w:w="15" w:type="dxa"/>
          </w:tblCellMar>
        </w:tblPrEx>
        <w:trPr>
          <w:jc w:val="center"/>
        </w:trPr>
        <w:tc>
          <w:tcPr>
            <w:tcW w:w="0" w:type="auto"/>
            <w:gridSpan w:val="3"/>
            <w:vMerge w:val="continue"/>
            <w:tcBorders>
              <w:top w:val="nil"/>
              <w:left w:val="single" w:color="auto" w:sz="6" w:space="0"/>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gridSpan w:val="2"/>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Align w:val="center"/>
          </w:tcPr>
          <w:p>
            <w:pPr>
              <w:widowControl/>
              <w:jc w:val="left"/>
              <w:rPr>
                <w:rFonts w:ascii="Times New Roman" w:hAnsi="Times New Roman" w:eastAsia="宋体" w:cs="Times New Roman"/>
                <w:kern w:val="0"/>
                <w:sz w:val="24"/>
                <w:szCs w:val="24"/>
              </w:rPr>
            </w:pPr>
          </w:p>
        </w:tc>
      </w:tr>
      <w:tr>
        <w:tblPrEx>
          <w:tblCellMar>
            <w:top w:w="15" w:type="dxa"/>
            <w:left w:w="15" w:type="dxa"/>
            <w:bottom w:w="15" w:type="dxa"/>
            <w:right w:w="15" w:type="dxa"/>
          </w:tblCellMar>
        </w:tblPrEx>
        <w:trPr>
          <w:jc w:val="center"/>
        </w:trPr>
        <w:tc>
          <w:tcPr>
            <w:tcW w:w="5790" w:type="dxa"/>
            <w:gridSpan w:val="5"/>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栏次</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5790" w:type="dxa"/>
            <w:gridSpan w:val="5"/>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合计</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3,885.01</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3,574.12</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310.89</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204</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公共安全支出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3,264.67</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2,953.78</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310.89</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20404</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检察</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3,264.67</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2,953.78</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310.89</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2040401</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行政运行</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2,746.47</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2,746.47</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2040402</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一般行政管理事务</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423.20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112.31</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310.89</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2040410</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检察监督</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95.00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95.00</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205</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教育支出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25.90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25.90</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20508</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进修及培训</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25.90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25.90</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2050803</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培训支出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25.90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25.90</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208</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社会保障和就业支出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196.75</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196.75</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20805</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行政事业单位养老支出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171.29</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171.29</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2080501</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行政单位离退休</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11.29</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11.29</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2080505</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机关事业单位基本养老保险缴费支出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160.00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160.00</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20899</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其他社会保障和就业支出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25.46</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25.46</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2089999</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其他社会保障和就业支出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25.46</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25.46</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210</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卫生健康支出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182.00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182.00</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21011</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行政事业单位医疗</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182.00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182.00</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2101101</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行政单位医疗</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147.00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147.00</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2101103</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公务员医疗补助</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35.00</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35.00</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221</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住房保障支出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215.69</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215.69</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22102</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住房改革支出</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215.69</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215.69</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2210201</w:t>
            </w:r>
          </w:p>
        </w:tc>
        <w:tc>
          <w:tcPr>
            <w:tcW w:w="376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住房公积金</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215.69</w:t>
            </w:r>
          </w:p>
        </w:tc>
        <w:tc>
          <w:tcPr>
            <w:tcW w:w="14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215.69</w:t>
            </w:r>
          </w:p>
        </w:tc>
        <w:tc>
          <w:tcPr>
            <w:tcW w:w="165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0125" w:type="dxa"/>
            <w:gridSpan w:val="8"/>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注：本表反映部门本年度一般公共预算财政拨款支出情况。</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bl>
    <w:p>
      <w:pPr>
        <w:widowControl/>
        <w:spacing w:before="100" w:beforeAutospacing="1" w:after="100" w:afterAutospacing="1" w:line="600" w:lineRule="auto"/>
        <w:ind w:firstLine="480"/>
        <w:jc w:val="left"/>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六、一般公共预算财政拨款基本支出决算表</w:t>
      </w:r>
    </w:p>
    <w:tbl>
      <w:tblPr>
        <w:tblStyle w:val="6"/>
        <w:tblW w:w="14925" w:type="dxa"/>
        <w:jc w:val="center"/>
        <w:tblLayout w:type="autofit"/>
        <w:tblCellMar>
          <w:top w:w="15" w:type="dxa"/>
          <w:left w:w="15" w:type="dxa"/>
          <w:bottom w:w="15" w:type="dxa"/>
          <w:right w:w="15" w:type="dxa"/>
        </w:tblCellMar>
      </w:tblPr>
      <w:tblGrid>
        <w:gridCol w:w="810"/>
        <w:gridCol w:w="3570"/>
        <w:gridCol w:w="1050"/>
        <w:gridCol w:w="810"/>
        <w:gridCol w:w="2370"/>
        <w:gridCol w:w="1050"/>
        <w:gridCol w:w="810"/>
        <w:gridCol w:w="4530"/>
        <w:gridCol w:w="1050"/>
      </w:tblGrid>
      <w:tr>
        <w:tblPrEx>
          <w:tblCellMar>
            <w:top w:w="15" w:type="dxa"/>
            <w:left w:w="15" w:type="dxa"/>
            <w:bottom w:w="15" w:type="dxa"/>
            <w:right w:w="15" w:type="dxa"/>
          </w:tblCellMar>
        </w:tblPrEx>
        <w:trPr>
          <w:jc w:val="center"/>
        </w:trPr>
        <w:tc>
          <w:tcPr>
            <w:tcW w:w="14940" w:type="dxa"/>
            <w:gridSpan w:val="9"/>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hint="eastAsia" w:ascii="Times New Roman" w:hAnsi="Times New Roman" w:eastAsia="宋体" w:cs="Times New Roman"/>
                <w:kern w:val="0"/>
                <w:sz w:val="24"/>
                <w:szCs w:val="24"/>
              </w:rPr>
            </w:pPr>
            <w:r>
              <w:rPr>
                <w:rFonts w:hint="eastAsia" w:ascii="黑体" w:hAnsi="黑体" w:eastAsia="黑体" w:cs="Calibri"/>
                <w:color w:val="000000"/>
                <w:kern w:val="0"/>
                <w:sz w:val="24"/>
                <w:szCs w:val="24"/>
              </w:rPr>
              <w:t>一般公共预算财政拨款基本支出决算明细表</w:t>
            </w:r>
          </w:p>
        </w:tc>
      </w:tr>
      <w:tr>
        <w:tblPrEx>
          <w:tblCellMar>
            <w:top w:w="15" w:type="dxa"/>
            <w:left w:w="15" w:type="dxa"/>
            <w:bottom w:w="15" w:type="dxa"/>
            <w:right w:w="15" w:type="dxa"/>
          </w:tblCellMar>
        </w:tblPrEx>
        <w:trPr>
          <w:jc w:val="center"/>
        </w:trPr>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gridSpan w:val="2"/>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公开06表</w:t>
            </w:r>
          </w:p>
        </w:tc>
      </w:tr>
      <w:tr>
        <w:tblPrEx>
          <w:tblCellMar>
            <w:top w:w="15" w:type="dxa"/>
            <w:left w:w="15" w:type="dxa"/>
            <w:bottom w:w="15" w:type="dxa"/>
            <w:right w:w="15" w:type="dxa"/>
          </w:tblCellMar>
        </w:tblPrEx>
        <w:trPr>
          <w:jc w:val="center"/>
        </w:trPr>
        <w:tc>
          <w:tcPr>
            <w:tcW w:w="0" w:type="auto"/>
            <w:gridSpan w:val="2"/>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部门：邵阳市人民检察院</w:t>
            </w:r>
          </w:p>
        </w:tc>
        <w:tc>
          <w:tcPr>
            <w:tcW w:w="0" w:type="auto"/>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金额单位：万元</w:t>
            </w:r>
          </w:p>
        </w:tc>
      </w:tr>
      <w:tr>
        <w:tblPrEx>
          <w:tblCellMar>
            <w:top w:w="15" w:type="dxa"/>
            <w:left w:w="15" w:type="dxa"/>
            <w:bottom w:w="15" w:type="dxa"/>
            <w:right w:w="15" w:type="dxa"/>
          </w:tblCellMar>
        </w:tblPrEx>
        <w:trPr>
          <w:jc w:val="center"/>
        </w:trPr>
        <w:tc>
          <w:tcPr>
            <w:tcW w:w="0" w:type="auto"/>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人员经费</w:t>
            </w:r>
          </w:p>
        </w:tc>
        <w:tc>
          <w:tcPr>
            <w:tcW w:w="0" w:type="auto"/>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公用经费</w:t>
            </w:r>
          </w:p>
        </w:tc>
      </w:tr>
      <w:tr>
        <w:tblPrEx>
          <w:tblCellMar>
            <w:top w:w="15" w:type="dxa"/>
            <w:left w:w="15" w:type="dxa"/>
            <w:bottom w:w="15" w:type="dxa"/>
            <w:right w:w="15" w:type="dxa"/>
          </w:tblCellMar>
        </w:tblPrEx>
        <w:trPr>
          <w:jc w:val="center"/>
        </w:trPr>
        <w:tc>
          <w:tcPr>
            <w:tcW w:w="8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科目编码</w:t>
            </w:r>
          </w:p>
        </w:tc>
        <w:tc>
          <w:tcPr>
            <w:tcW w:w="31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科目名称</w:t>
            </w:r>
          </w:p>
        </w:tc>
        <w:tc>
          <w:tcPr>
            <w:tcW w:w="9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决算数</w:t>
            </w:r>
          </w:p>
        </w:tc>
        <w:tc>
          <w:tcPr>
            <w:tcW w:w="9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科目编码</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科目名称</w:t>
            </w:r>
          </w:p>
        </w:tc>
        <w:tc>
          <w:tcPr>
            <w:tcW w:w="100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决算数</w:t>
            </w:r>
          </w:p>
        </w:tc>
        <w:tc>
          <w:tcPr>
            <w:tcW w:w="9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科目编码</w:t>
            </w:r>
          </w:p>
        </w:tc>
        <w:tc>
          <w:tcPr>
            <w:tcW w:w="39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科目名称</w:t>
            </w:r>
          </w:p>
        </w:tc>
        <w:tc>
          <w:tcPr>
            <w:tcW w:w="9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决算数</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工资福利支出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1,993.00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商品和服务支出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1,472.39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债务利息及费用支出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30101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基本工资</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607.15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30201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办公费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169.29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30701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国内债务付息</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30102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津贴补贴</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414.66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30202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印刷费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6.08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30702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国外债务付息</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30103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奖金</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253.93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30203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咨询费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资本性支出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30106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伙食补助费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30204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手续费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31001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房屋建筑物购建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30107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绩效工资</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30205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水费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5.14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31002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办公设备购置</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30108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机关事业单位基本养老保险缴费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155.65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30206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电费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37.88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31003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专用设备购置</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30109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职业年金缴费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30207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邮电费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78.14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31005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基础设施建设</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30110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职工基本医疗保险缴费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152.48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30208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取暖费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31006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大型修缮</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30111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公务员医疗补助缴费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35.00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30209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物业管理费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101.84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31007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信息网络及软件购置更新</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30112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其他社会保障缴费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22.33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30211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差旅费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269.67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31008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物资储备</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30113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住房公积金</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215.69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30212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因公出国（境）费用</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31009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土地补偿</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30114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医疗费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30213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维修（护）费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33.96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31010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安置补助</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30199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其他工资福利支出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136.11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30214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租赁费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23.15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31011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地上附着物和青苗补偿</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对个人和家庭的补助</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108.73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30215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会议费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1.96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31012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拆迁补偿</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30301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离休费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11.29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30216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培训费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25.90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31013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公务用车购置</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30302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退休费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30217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公务接待费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10.42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31019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其他交通工具购置</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30303</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退职（役）费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30218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专用材料费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31021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文物和陈列品购置</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30304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抚恤金</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73.35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30224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被装购置费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5.46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31022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无形资产购置</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30305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生活补助</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8.77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30225</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专用燃料费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31099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其他资本性支出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30306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救济费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30226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劳务费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189.00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399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30307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医疗费补助</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0.27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30227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委托业务费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39906</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赠与</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30308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助学金</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30228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工会经费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51.30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39907</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国家赔偿费用支出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30309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奖励金</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4.34</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30229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福利费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19.42</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39908</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对民间非营利组织和群众性自治组织补贴</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30310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个人农业生产补贴</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30231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公务用车运行维护费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92.50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39999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30311</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代缴社会保险费</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30239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其他交通费用</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123.00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30399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其他对个人和家庭的补助</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10.70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30240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税金及附加费用</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15" w:type="dxa"/>
            <w:left w:w="15" w:type="dxa"/>
            <w:bottom w:w="15" w:type="dxa"/>
            <w:right w:w="15" w:type="dxa"/>
          </w:tblCellMar>
        </w:tblPrEx>
        <w:trPr>
          <w:jc w:val="center"/>
        </w:trPr>
        <w:tc>
          <w:tcPr>
            <w:tcW w:w="0" w:type="auto"/>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30299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其他商品和服务支出</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228.29</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15" w:type="dxa"/>
            <w:left w:w="15" w:type="dxa"/>
            <w:bottom w:w="15" w:type="dxa"/>
            <w:right w:w="15" w:type="dxa"/>
          </w:tblCellMar>
        </w:tblPrEx>
        <w:trPr>
          <w:jc w:val="center"/>
        </w:trPr>
        <w:tc>
          <w:tcPr>
            <w:tcW w:w="0" w:type="auto"/>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人员经费合计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2,101.72</w:t>
            </w:r>
          </w:p>
        </w:tc>
        <w:tc>
          <w:tcPr>
            <w:tcW w:w="0" w:type="auto"/>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公用经费合计</w:t>
            </w:r>
          </w:p>
        </w:tc>
        <w:tc>
          <w:tcPr>
            <w:tcW w:w="0" w:type="auto"/>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1,472.39</w:t>
            </w:r>
          </w:p>
        </w:tc>
      </w:tr>
      <w:tr>
        <w:tblPrEx>
          <w:tblCellMar>
            <w:top w:w="15" w:type="dxa"/>
            <w:left w:w="15" w:type="dxa"/>
            <w:bottom w:w="15" w:type="dxa"/>
            <w:right w:w="15" w:type="dxa"/>
          </w:tblCellMar>
        </w:tblPrEx>
        <w:trPr>
          <w:jc w:val="center"/>
        </w:trPr>
        <w:tc>
          <w:tcPr>
            <w:tcW w:w="0" w:type="auto"/>
            <w:gridSpan w:val="9"/>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注：本表反映部门本年度一般公共预算财政拨款基本支出明细情况。</w:t>
            </w:r>
          </w:p>
        </w:tc>
      </w:tr>
    </w:tbl>
    <w:p>
      <w:pPr>
        <w:widowControl/>
        <w:spacing w:before="100" w:beforeAutospacing="1" w:after="100" w:afterAutospacing="1" w:line="600" w:lineRule="auto"/>
        <w:ind w:firstLine="480"/>
        <w:jc w:val="left"/>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七、一般公共预算财政拨款“三公”经费支出决算表</w:t>
      </w:r>
    </w:p>
    <w:tbl>
      <w:tblPr>
        <w:tblStyle w:val="6"/>
        <w:tblW w:w="15090" w:type="dxa"/>
        <w:jc w:val="center"/>
        <w:tblLayout w:type="autofit"/>
        <w:tblCellMar>
          <w:top w:w="15" w:type="dxa"/>
          <w:left w:w="15" w:type="dxa"/>
          <w:bottom w:w="15" w:type="dxa"/>
          <w:right w:w="15" w:type="dxa"/>
        </w:tblCellMar>
      </w:tblPr>
      <w:tblGrid>
        <w:gridCol w:w="870"/>
        <w:gridCol w:w="1140"/>
        <w:gridCol w:w="1151"/>
        <w:gridCol w:w="1035"/>
        <w:gridCol w:w="1140"/>
        <w:gridCol w:w="2483"/>
        <w:gridCol w:w="1140"/>
        <w:gridCol w:w="1140"/>
        <w:gridCol w:w="1140"/>
        <w:gridCol w:w="1035"/>
        <w:gridCol w:w="1045"/>
        <w:gridCol w:w="1772"/>
      </w:tblGrid>
      <w:tr>
        <w:tblPrEx>
          <w:tblCellMar>
            <w:top w:w="15" w:type="dxa"/>
            <w:left w:w="15" w:type="dxa"/>
            <w:bottom w:w="15" w:type="dxa"/>
            <w:right w:w="15" w:type="dxa"/>
          </w:tblCellMar>
        </w:tblPrEx>
        <w:trPr>
          <w:jc w:val="center"/>
        </w:trPr>
        <w:tc>
          <w:tcPr>
            <w:tcW w:w="15090" w:type="dxa"/>
            <w:gridSpan w:val="12"/>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hint="eastAsia" w:ascii="Times New Roman" w:hAnsi="Times New Roman" w:eastAsia="宋体" w:cs="Times New Roman"/>
                <w:kern w:val="0"/>
                <w:sz w:val="24"/>
                <w:szCs w:val="24"/>
              </w:rPr>
            </w:pPr>
            <w:r>
              <w:rPr>
                <w:rFonts w:hint="eastAsia" w:ascii="黑体" w:hAnsi="黑体" w:eastAsia="黑体" w:cs="Calibri"/>
                <w:color w:val="000000"/>
                <w:kern w:val="0"/>
                <w:sz w:val="24"/>
                <w:szCs w:val="24"/>
              </w:rPr>
              <w:t>一般公共预算财政拨款“三公”经费支出决算表</w:t>
            </w:r>
          </w:p>
        </w:tc>
      </w:tr>
      <w:tr>
        <w:tblPrEx>
          <w:tblCellMar>
            <w:top w:w="15" w:type="dxa"/>
            <w:left w:w="15" w:type="dxa"/>
            <w:bottom w:w="15" w:type="dxa"/>
            <w:right w:w="15" w:type="dxa"/>
          </w:tblCellMar>
        </w:tblPrEx>
        <w:trPr>
          <w:jc w:val="center"/>
        </w:trPr>
        <w:tc>
          <w:tcPr>
            <w:tcW w:w="3135" w:type="dxa"/>
            <w:gridSpan w:val="3"/>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预算代码：</w:t>
            </w:r>
          </w:p>
        </w:tc>
        <w:tc>
          <w:tcPr>
            <w:tcW w:w="103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3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3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755" w:type="dxa"/>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公开07表</w:t>
            </w:r>
          </w:p>
        </w:tc>
      </w:tr>
      <w:tr>
        <w:tblPrEx>
          <w:tblCellMar>
            <w:top w:w="15" w:type="dxa"/>
            <w:left w:w="15" w:type="dxa"/>
            <w:bottom w:w="15" w:type="dxa"/>
            <w:right w:w="15" w:type="dxa"/>
          </w:tblCellMar>
        </w:tblPrEx>
        <w:trPr>
          <w:jc w:val="center"/>
        </w:trPr>
        <w:tc>
          <w:tcPr>
            <w:tcW w:w="3135" w:type="dxa"/>
            <w:gridSpan w:val="3"/>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部门：邵阳市人民检察院</w:t>
            </w:r>
          </w:p>
        </w:tc>
        <w:tc>
          <w:tcPr>
            <w:tcW w:w="103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制表日期：2021年</w:t>
            </w:r>
          </w:p>
        </w:tc>
        <w:tc>
          <w:tcPr>
            <w:tcW w:w="114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3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3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金额单位：万元</w:t>
            </w:r>
          </w:p>
        </w:tc>
      </w:tr>
      <w:tr>
        <w:tblPrEx>
          <w:tblCellMar>
            <w:top w:w="15" w:type="dxa"/>
            <w:left w:w="15" w:type="dxa"/>
            <w:bottom w:w="15" w:type="dxa"/>
            <w:right w:w="15" w:type="dxa"/>
          </w:tblCellMar>
        </w:tblPrEx>
        <w:trPr>
          <w:jc w:val="center"/>
        </w:trPr>
        <w:tc>
          <w:tcPr>
            <w:tcW w:w="7800"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预算数</w:t>
            </w:r>
          </w:p>
        </w:tc>
        <w:tc>
          <w:tcPr>
            <w:tcW w:w="7275"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决算数</w:t>
            </w:r>
          </w:p>
        </w:tc>
      </w:tr>
      <w:tr>
        <w:tblPrEx>
          <w:tblCellMar>
            <w:top w:w="15" w:type="dxa"/>
            <w:left w:w="15" w:type="dxa"/>
            <w:bottom w:w="15" w:type="dxa"/>
            <w:right w:w="15" w:type="dxa"/>
          </w:tblCellMar>
        </w:tblPrEx>
        <w:trPr>
          <w:jc w:val="center"/>
        </w:trPr>
        <w:tc>
          <w:tcPr>
            <w:tcW w:w="84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合计</w:t>
            </w:r>
          </w:p>
        </w:tc>
        <w:tc>
          <w:tcPr>
            <w:tcW w:w="114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因公出国（境）费</w:t>
            </w:r>
          </w:p>
        </w:tc>
        <w:tc>
          <w:tcPr>
            <w:tcW w:w="333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公务用车购置及运行费</w:t>
            </w:r>
          </w:p>
        </w:tc>
        <w:tc>
          <w:tcPr>
            <w:tcW w:w="246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公务接待费</w:t>
            </w:r>
          </w:p>
        </w:tc>
        <w:tc>
          <w:tcPr>
            <w:tcW w:w="114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合计</w:t>
            </w:r>
          </w:p>
        </w:tc>
        <w:tc>
          <w:tcPr>
            <w:tcW w:w="114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因公出国（境）费</w:t>
            </w:r>
          </w:p>
        </w:tc>
        <w:tc>
          <w:tcPr>
            <w:tcW w:w="3225" w:type="dxa"/>
            <w:gridSpan w:val="3"/>
            <w:tcBorders>
              <w:top w:val="nil"/>
              <w:left w:val="nil"/>
              <w:bottom w:val="nil"/>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公务用车购置及运行费</w:t>
            </w:r>
          </w:p>
        </w:tc>
        <w:tc>
          <w:tcPr>
            <w:tcW w:w="175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公务接待费</w:t>
            </w:r>
          </w:p>
        </w:tc>
      </w:tr>
      <w:tr>
        <w:tblPrEx>
          <w:tblCellMar>
            <w:top w:w="15" w:type="dxa"/>
            <w:left w:w="15" w:type="dxa"/>
            <w:bottom w:w="15" w:type="dxa"/>
            <w:right w:w="15"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小计</w:t>
            </w:r>
          </w:p>
        </w:tc>
        <w:tc>
          <w:tcPr>
            <w:tcW w:w="10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公务用车购置费</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公务用车运行费</w:t>
            </w: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小计</w:t>
            </w:r>
          </w:p>
        </w:tc>
        <w:tc>
          <w:tcPr>
            <w:tcW w:w="10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公务用车购置费</w:t>
            </w:r>
          </w:p>
        </w:tc>
        <w:tc>
          <w:tcPr>
            <w:tcW w:w="10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公务用车运行费</w:t>
            </w: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r>
      <w:tr>
        <w:trPr>
          <w:jc w:val="center"/>
        </w:trPr>
        <w:tc>
          <w:tcPr>
            <w:tcW w:w="8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w:t>
            </w:r>
          </w:p>
        </w:tc>
        <w:tc>
          <w:tcPr>
            <w:tcW w:w="10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w:t>
            </w:r>
          </w:p>
        </w:tc>
        <w:tc>
          <w:tcPr>
            <w:tcW w:w="2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7</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8</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w:t>
            </w:r>
          </w:p>
        </w:tc>
        <w:tc>
          <w:tcPr>
            <w:tcW w:w="10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w:t>
            </w:r>
          </w:p>
        </w:tc>
        <w:tc>
          <w:tcPr>
            <w:tcW w:w="10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11</w:t>
            </w:r>
          </w:p>
        </w:tc>
        <w:tc>
          <w:tcPr>
            <w:tcW w:w="17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12</w:t>
            </w:r>
          </w:p>
        </w:tc>
      </w:tr>
      <w:tr>
        <w:tblPrEx>
          <w:tblCellMar>
            <w:top w:w="15" w:type="dxa"/>
            <w:left w:w="15" w:type="dxa"/>
            <w:bottom w:w="15" w:type="dxa"/>
            <w:right w:w="15" w:type="dxa"/>
          </w:tblCellMar>
        </w:tblPrEx>
        <w:trPr>
          <w:jc w:val="center"/>
        </w:trPr>
        <w:tc>
          <w:tcPr>
            <w:tcW w:w="84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146.00</w:t>
            </w:r>
          </w:p>
        </w:tc>
        <w:tc>
          <w:tcPr>
            <w:tcW w:w="11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125.50</w:t>
            </w:r>
          </w:p>
        </w:tc>
        <w:tc>
          <w:tcPr>
            <w:tcW w:w="10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25.00</w:t>
            </w:r>
          </w:p>
        </w:tc>
        <w:tc>
          <w:tcPr>
            <w:tcW w:w="11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100.50</w:t>
            </w:r>
          </w:p>
        </w:tc>
        <w:tc>
          <w:tcPr>
            <w:tcW w:w="246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20.50</w:t>
            </w:r>
          </w:p>
        </w:tc>
        <w:tc>
          <w:tcPr>
            <w:tcW w:w="11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145.88</w:t>
            </w:r>
          </w:p>
        </w:tc>
        <w:tc>
          <w:tcPr>
            <w:tcW w:w="11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0.00</w:t>
            </w:r>
          </w:p>
        </w:tc>
        <w:tc>
          <w:tcPr>
            <w:tcW w:w="11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135.46</w:t>
            </w:r>
          </w:p>
        </w:tc>
        <w:tc>
          <w:tcPr>
            <w:tcW w:w="10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42.96</w:t>
            </w:r>
          </w:p>
        </w:tc>
        <w:tc>
          <w:tcPr>
            <w:tcW w:w="103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92.50</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10.42</w:t>
            </w:r>
          </w:p>
        </w:tc>
      </w:tr>
      <w:tr>
        <w:tblPrEx>
          <w:tblCellMar>
            <w:top w:w="15" w:type="dxa"/>
            <w:left w:w="15" w:type="dxa"/>
            <w:bottom w:w="15" w:type="dxa"/>
            <w:right w:w="15" w:type="dxa"/>
          </w:tblCellMar>
        </w:tblPrEx>
        <w:trPr>
          <w:jc w:val="center"/>
        </w:trPr>
        <w:tc>
          <w:tcPr>
            <w:tcW w:w="15090" w:type="dxa"/>
            <w:gridSpan w:val="12"/>
            <w:tcBorders>
              <w:top w:val="nil"/>
              <w:left w:val="nil"/>
              <w:bottom w:val="nil"/>
              <w:right w:val="nil"/>
            </w:tcBorders>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spacing w:before="100" w:beforeAutospacing="1" w:after="100" w:afterAutospacing="1" w:line="600" w:lineRule="auto"/>
        <w:ind w:firstLine="480"/>
        <w:jc w:val="left"/>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八、政府性基金预算财政拨款收入支出决算表</w:t>
      </w:r>
    </w:p>
    <w:tbl>
      <w:tblPr>
        <w:tblStyle w:val="6"/>
        <w:tblW w:w="13125" w:type="dxa"/>
        <w:jc w:val="center"/>
        <w:tblLayout w:type="autofit"/>
        <w:tblCellMar>
          <w:top w:w="15" w:type="dxa"/>
          <w:left w:w="15" w:type="dxa"/>
          <w:bottom w:w="15" w:type="dxa"/>
          <w:right w:w="15" w:type="dxa"/>
        </w:tblCellMar>
      </w:tblPr>
      <w:tblGrid>
        <w:gridCol w:w="1335"/>
        <w:gridCol w:w="345"/>
        <w:gridCol w:w="345"/>
        <w:gridCol w:w="1590"/>
        <w:gridCol w:w="2025"/>
        <w:gridCol w:w="1515"/>
        <w:gridCol w:w="990"/>
        <w:gridCol w:w="1230"/>
        <w:gridCol w:w="1250"/>
        <w:gridCol w:w="2500"/>
        <w:gridCol w:w="36"/>
      </w:tblGrid>
      <w:tr>
        <w:tblPrEx>
          <w:tblCellMar>
            <w:top w:w="15" w:type="dxa"/>
            <w:left w:w="15" w:type="dxa"/>
            <w:bottom w:w="15" w:type="dxa"/>
            <w:right w:w="15" w:type="dxa"/>
          </w:tblCellMar>
        </w:tblPrEx>
        <w:trPr>
          <w:gridAfter w:val="1"/>
          <w:wAfter w:w="91" w:type="dxa"/>
          <w:jc w:val="center"/>
        </w:trPr>
        <w:tc>
          <w:tcPr>
            <w:tcW w:w="13125" w:type="dxa"/>
            <w:gridSpan w:val="10"/>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hint="eastAsia" w:ascii="Times New Roman" w:hAnsi="Times New Roman" w:eastAsia="宋体" w:cs="Times New Roman"/>
                <w:kern w:val="0"/>
                <w:sz w:val="24"/>
                <w:szCs w:val="24"/>
              </w:rPr>
            </w:pPr>
            <w:r>
              <w:rPr>
                <w:rFonts w:hint="eastAsia" w:ascii="黑体" w:hAnsi="黑体" w:eastAsia="黑体" w:cs="Calibri"/>
                <w:color w:val="000000"/>
                <w:kern w:val="0"/>
                <w:sz w:val="24"/>
                <w:szCs w:val="24"/>
              </w:rPr>
              <w:t>政府性基金预算财政拨款收入支出决算表</w:t>
            </w:r>
          </w:p>
        </w:tc>
      </w:tr>
      <w:tr>
        <w:tblPrEx>
          <w:tblCellMar>
            <w:top w:w="15" w:type="dxa"/>
            <w:left w:w="15" w:type="dxa"/>
            <w:bottom w:w="15" w:type="dxa"/>
            <w:right w:w="15" w:type="dxa"/>
          </w:tblCellMar>
        </w:tblPrEx>
        <w:trPr>
          <w:gridAfter w:val="1"/>
          <w:wAfter w:w="91" w:type="dxa"/>
          <w:jc w:val="center"/>
        </w:trPr>
        <w:tc>
          <w:tcPr>
            <w:tcW w:w="133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4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4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9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2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1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75" w:type="dxa"/>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公开08表</w:t>
            </w:r>
          </w:p>
        </w:tc>
      </w:tr>
      <w:tr>
        <w:tblPrEx>
          <w:tblCellMar>
            <w:top w:w="15" w:type="dxa"/>
            <w:left w:w="15" w:type="dxa"/>
            <w:bottom w:w="15" w:type="dxa"/>
            <w:right w:w="15" w:type="dxa"/>
          </w:tblCellMar>
        </w:tblPrEx>
        <w:trPr>
          <w:gridAfter w:val="1"/>
          <w:wAfter w:w="91" w:type="dxa"/>
          <w:jc w:val="center"/>
        </w:trPr>
        <w:tc>
          <w:tcPr>
            <w:tcW w:w="3615" w:type="dxa"/>
            <w:gridSpan w:val="4"/>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部门：邵阳市人民检察院</w:t>
            </w:r>
          </w:p>
        </w:tc>
        <w:tc>
          <w:tcPr>
            <w:tcW w:w="202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2021年度</w:t>
            </w:r>
          </w:p>
        </w:tc>
        <w:tc>
          <w:tcPr>
            <w:tcW w:w="151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0"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金额单位：万元</w:t>
            </w:r>
          </w:p>
        </w:tc>
      </w:tr>
      <w:tr>
        <w:tblPrEx>
          <w:tblCellMar>
            <w:top w:w="15" w:type="dxa"/>
            <w:left w:w="15" w:type="dxa"/>
            <w:bottom w:w="15" w:type="dxa"/>
            <w:right w:w="15" w:type="dxa"/>
          </w:tblCellMar>
        </w:tblPrEx>
        <w:trPr>
          <w:gridAfter w:val="1"/>
          <w:wAfter w:w="91" w:type="dxa"/>
          <w:jc w:val="center"/>
        </w:trPr>
        <w:tc>
          <w:tcPr>
            <w:tcW w:w="3615" w:type="dxa"/>
            <w:gridSpan w:val="4"/>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w:t>
            </w:r>
          </w:p>
        </w:tc>
        <w:tc>
          <w:tcPr>
            <w:tcW w:w="202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年初结转和结余</w:t>
            </w:r>
          </w:p>
        </w:tc>
        <w:tc>
          <w:tcPr>
            <w:tcW w:w="151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本年收入</w:t>
            </w:r>
          </w:p>
        </w:tc>
        <w:tc>
          <w:tcPr>
            <w:tcW w:w="3480" w:type="dxa"/>
            <w:gridSpan w:val="3"/>
            <w:tcBorders>
              <w:top w:val="nil"/>
              <w:left w:val="nil"/>
              <w:bottom w:val="nil"/>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本年支出</w:t>
            </w:r>
          </w:p>
        </w:tc>
        <w:tc>
          <w:tcPr>
            <w:tcW w:w="247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年末结转和结余</w:t>
            </w:r>
          </w:p>
        </w:tc>
      </w:tr>
      <w:tr>
        <w:tblPrEx>
          <w:tblCellMar>
            <w:top w:w="15" w:type="dxa"/>
            <w:left w:w="15" w:type="dxa"/>
            <w:bottom w:w="15" w:type="dxa"/>
            <w:right w:w="15" w:type="dxa"/>
          </w:tblCellMar>
        </w:tblPrEx>
        <w:trPr>
          <w:gridAfter w:val="1"/>
          <w:wAfter w:w="91" w:type="dxa"/>
          <w:trHeight w:val="312" w:hRule="atLeast"/>
          <w:jc w:val="center"/>
        </w:trPr>
        <w:tc>
          <w:tcPr>
            <w:tcW w:w="2025" w:type="dxa"/>
            <w:gridSpan w:val="3"/>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功能分类科目编码</w:t>
            </w:r>
          </w:p>
        </w:tc>
        <w:tc>
          <w:tcPr>
            <w:tcW w:w="1590" w:type="dxa"/>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科目名称</w:t>
            </w: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99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小计</w:t>
            </w:r>
          </w:p>
        </w:tc>
        <w:tc>
          <w:tcPr>
            <w:tcW w:w="123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基本支出</w:t>
            </w:r>
          </w:p>
        </w:tc>
        <w:tc>
          <w:tcPr>
            <w:tcW w:w="123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项目支出</w:t>
            </w: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r>
      <w:tr>
        <w:tblPrEx>
          <w:tblCellMar>
            <w:top w:w="15" w:type="dxa"/>
            <w:left w:w="15" w:type="dxa"/>
            <w:bottom w:w="15" w:type="dxa"/>
            <w:right w:w="15" w:type="dxa"/>
          </w:tblCellMar>
        </w:tblPrEx>
        <w:trPr>
          <w:jc w:val="center"/>
        </w:trPr>
        <w:tc>
          <w:tcPr>
            <w:tcW w:w="0" w:type="auto"/>
            <w:gridSpan w:val="3"/>
            <w:vMerge w:val="continue"/>
            <w:tcBorders>
              <w:top w:val="nil"/>
              <w:left w:val="single" w:color="auto" w:sz="6" w:space="0"/>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Align w:val="center"/>
          </w:tcPr>
          <w:p>
            <w:pPr>
              <w:widowControl/>
              <w:jc w:val="left"/>
              <w:rPr>
                <w:rFonts w:ascii="Times New Roman" w:hAnsi="Times New Roman" w:eastAsia="宋体" w:cs="Times New Roman"/>
                <w:kern w:val="0"/>
                <w:sz w:val="24"/>
                <w:szCs w:val="24"/>
              </w:rPr>
            </w:pPr>
          </w:p>
        </w:tc>
      </w:tr>
      <w:tr>
        <w:tblPrEx>
          <w:tblCellMar>
            <w:top w:w="15" w:type="dxa"/>
            <w:left w:w="15" w:type="dxa"/>
            <w:bottom w:w="15" w:type="dxa"/>
            <w:right w:w="15" w:type="dxa"/>
          </w:tblCellMar>
        </w:tblPrEx>
        <w:trPr>
          <w:jc w:val="center"/>
        </w:trPr>
        <w:tc>
          <w:tcPr>
            <w:tcW w:w="0" w:type="auto"/>
            <w:gridSpan w:val="3"/>
            <w:vMerge w:val="continue"/>
            <w:tcBorders>
              <w:top w:val="nil"/>
              <w:left w:val="single" w:color="auto" w:sz="6" w:space="0"/>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3615" w:type="dxa"/>
            <w:gridSpan w:val="4"/>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栏次</w:t>
            </w:r>
          </w:p>
        </w:tc>
        <w:tc>
          <w:tcPr>
            <w:tcW w:w="20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c>
          <w:tcPr>
            <w:tcW w:w="9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4</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5</w:t>
            </w:r>
          </w:p>
        </w:tc>
        <w:tc>
          <w:tcPr>
            <w:tcW w:w="24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6</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3615" w:type="dxa"/>
            <w:gridSpan w:val="4"/>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合计</w:t>
            </w:r>
          </w:p>
        </w:tc>
        <w:tc>
          <w:tcPr>
            <w:tcW w:w="20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w:t>
            </w:r>
          </w:p>
        </w:tc>
        <w:tc>
          <w:tcPr>
            <w:tcW w:w="9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w:t>
            </w:r>
          </w:p>
        </w:tc>
        <w:tc>
          <w:tcPr>
            <w:tcW w:w="24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202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9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3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7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3125" w:type="dxa"/>
            <w:gridSpan w:val="10"/>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5" w:line="600" w:lineRule="auto"/>
              <w:ind w:firstLine="500"/>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注：本表反映部门本年度政府性基金预算财政拨款收入、支出及结转和结余情况。</w:t>
            </w:r>
            <w:r>
              <w:rPr>
                <w:rFonts w:hint="eastAsia" w:ascii="宋体" w:hAnsi="宋体" w:eastAsia="宋体" w:cs="Calibri"/>
                <w:kern w:val="0"/>
                <w:sz w:val="24"/>
                <w:szCs w:val="24"/>
                <w:shd w:val="clear" w:color="auto" w:fill="FFFFFF"/>
              </w:rPr>
              <w:t>2021年度本部门无政府性基金收支，因此本表无数据。</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bl>
    <w:p>
      <w:pPr>
        <w:widowControl/>
        <w:spacing w:before="100" w:beforeAutospacing="1" w:after="100" w:afterAutospacing="1" w:line="600" w:lineRule="auto"/>
        <w:ind w:firstLine="480"/>
        <w:jc w:val="left"/>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九、国有资本经营预算财政拨款支出决算表</w:t>
      </w:r>
    </w:p>
    <w:tbl>
      <w:tblPr>
        <w:tblStyle w:val="6"/>
        <w:tblW w:w="14115" w:type="dxa"/>
        <w:jc w:val="center"/>
        <w:tblLayout w:type="autofit"/>
        <w:tblCellMar>
          <w:top w:w="15" w:type="dxa"/>
          <w:left w:w="15" w:type="dxa"/>
          <w:bottom w:w="15" w:type="dxa"/>
          <w:right w:w="15" w:type="dxa"/>
        </w:tblCellMar>
      </w:tblPr>
      <w:tblGrid>
        <w:gridCol w:w="2850"/>
        <w:gridCol w:w="360"/>
        <w:gridCol w:w="270"/>
        <w:gridCol w:w="2955"/>
        <w:gridCol w:w="1965"/>
        <w:gridCol w:w="2295"/>
        <w:gridCol w:w="3420"/>
        <w:gridCol w:w="36"/>
      </w:tblGrid>
      <w:tr>
        <w:tblPrEx>
          <w:tblCellMar>
            <w:top w:w="15" w:type="dxa"/>
            <w:left w:w="15" w:type="dxa"/>
            <w:bottom w:w="15" w:type="dxa"/>
            <w:right w:w="15" w:type="dxa"/>
          </w:tblCellMar>
        </w:tblPrEx>
        <w:trPr>
          <w:gridAfter w:val="1"/>
          <w:wAfter w:w="91" w:type="dxa"/>
          <w:jc w:val="center"/>
        </w:trPr>
        <w:tc>
          <w:tcPr>
            <w:tcW w:w="14115" w:type="dxa"/>
            <w:gridSpan w:val="7"/>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hint="eastAsia" w:ascii="Times New Roman" w:hAnsi="Times New Roman" w:eastAsia="宋体" w:cs="Times New Roman"/>
                <w:kern w:val="0"/>
                <w:sz w:val="24"/>
                <w:szCs w:val="24"/>
              </w:rPr>
            </w:pPr>
            <w:r>
              <w:rPr>
                <w:rFonts w:hint="eastAsia" w:ascii="黑体" w:hAnsi="黑体" w:eastAsia="黑体" w:cs="Calibri"/>
                <w:color w:val="000000"/>
                <w:kern w:val="0"/>
                <w:sz w:val="24"/>
                <w:szCs w:val="24"/>
              </w:rPr>
              <w:t>国有资本经营预算财政拨款支出决算表</w:t>
            </w:r>
          </w:p>
        </w:tc>
      </w:tr>
      <w:tr>
        <w:tblPrEx>
          <w:tblCellMar>
            <w:top w:w="15" w:type="dxa"/>
            <w:left w:w="15" w:type="dxa"/>
            <w:bottom w:w="15" w:type="dxa"/>
            <w:right w:w="15" w:type="dxa"/>
          </w:tblCellMar>
        </w:tblPrEx>
        <w:trPr>
          <w:gridAfter w:val="1"/>
          <w:wAfter w:w="91" w:type="dxa"/>
          <w:jc w:val="center"/>
        </w:trPr>
        <w:tc>
          <w:tcPr>
            <w:tcW w:w="285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6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940"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96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295" w:type="dxa"/>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405" w:type="dxa"/>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公开09表</w:t>
            </w:r>
          </w:p>
        </w:tc>
      </w:tr>
      <w:tr>
        <w:tblPrEx>
          <w:tblCellMar>
            <w:top w:w="15" w:type="dxa"/>
            <w:left w:w="15" w:type="dxa"/>
            <w:bottom w:w="15" w:type="dxa"/>
            <w:right w:w="15" w:type="dxa"/>
          </w:tblCellMar>
        </w:tblPrEx>
        <w:trPr>
          <w:gridAfter w:val="1"/>
          <w:wAfter w:w="91" w:type="dxa"/>
          <w:jc w:val="center"/>
        </w:trPr>
        <w:tc>
          <w:tcPr>
            <w:tcW w:w="6420" w:type="dxa"/>
            <w:gridSpan w:val="4"/>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部门：邵阳市人民检察院</w:t>
            </w:r>
          </w:p>
        </w:tc>
        <w:tc>
          <w:tcPr>
            <w:tcW w:w="196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2021年度</w:t>
            </w:r>
          </w:p>
        </w:tc>
        <w:tc>
          <w:tcPr>
            <w:tcW w:w="2295" w:type="dxa"/>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4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金额单位：万元</w:t>
            </w:r>
          </w:p>
        </w:tc>
      </w:tr>
      <w:tr>
        <w:tblPrEx>
          <w:tblCellMar>
            <w:top w:w="15" w:type="dxa"/>
            <w:left w:w="15" w:type="dxa"/>
            <w:bottom w:w="15" w:type="dxa"/>
            <w:right w:w="15" w:type="dxa"/>
          </w:tblCellMar>
        </w:tblPrEx>
        <w:trPr>
          <w:gridAfter w:val="1"/>
          <w:wAfter w:w="91" w:type="dxa"/>
          <w:jc w:val="center"/>
        </w:trPr>
        <w:tc>
          <w:tcPr>
            <w:tcW w:w="6420" w:type="dxa"/>
            <w:gridSpan w:val="4"/>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w:t>
            </w:r>
          </w:p>
        </w:tc>
        <w:tc>
          <w:tcPr>
            <w:tcW w:w="769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本年支出</w:t>
            </w:r>
          </w:p>
        </w:tc>
      </w:tr>
      <w:tr>
        <w:tblPrEx>
          <w:tblCellMar>
            <w:top w:w="15" w:type="dxa"/>
            <w:left w:w="15" w:type="dxa"/>
            <w:bottom w:w="15" w:type="dxa"/>
            <w:right w:w="15" w:type="dxa"/>
          </w:tblCellMar>
        </w:tblPrEx>
        <w:trPr>
          <w:gridAfter w:val="1"/>
          <w:wAfter w:w="91" w:type="dxa"/>
          <w:trHeight w:val="312" w:hRule="atLeast"/>
          <w:jc w:val="center"/>
        </w:trPr>
        <w:tc>
          <w:tcPr>
            <w:tcW w:w="3465" w:type="dxa"/>
            <w:gridSpan w:val="3"/>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功能分类科目编码</w:t>
            </w:r>
          </w:p>
        </w:tc>
        <w:tc>
          <w:tcPr>
            <w:tcW w:w="2940" w:type="dxa"/>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科目名称</w:t>
            </w:r>
          </w:p>
        </w:tc>
        <w:tc>
          <w:tcPr>
            <w:tcW w:w="196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合计</w:t>
            </w:r>
          </w:p>
        </w:tc>
        <w:tc>
          <w:tcPr>
            <w:tcW w:w="229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基本支出</w:t>
            </w:r>
          </w:p>
        </w:tc>
        <w:tc>
          <w:tcPr>
            <w:tcW w:w="340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项目支出</w:t>
            </w:r>
          </w:p>
        </w:tc>
      </w:tr>
      <w:tr>
        <w:tblPrEx>
          <w:tblCellMar>
            <w:top w:w="15" w:type="dxa"/>
            <w:left w:w="15" w:type="dxa"/>
            <w:bottom w:w="15" w:type="dxa"/>
            <w:right w:w="15" w:type="dxa"/>
          </w:tblCellMar>
        </w:tblPrEx>
        <w:trPr>
          <w:jc w:val="center"/>
        </w:trPr>
        <w:tc>
          <w:tcPr>
            <w:tcW w:w="0" w:type="auto"/>
            <w:gridSpan w:val="3"/>
            <w:vMerge w:val="continue"/>
            <w:tcBorders>
              <w:top w:val="nil"/>
              <w:left w:val="single" w:color="auto" w:sz="6" w:space="0"/>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Align w:val="center"/>
          </w:tcPr>
          <w:p>
            <w:pPr>
              <w:widowControl/>
              <w:jc w:val="left"/>
              <w:rPr>
                <w:rFonts w:ascii="Times New Roman" w:hAnsi="Times New Roman" w:eastAsia="宋体" w:cs="Times New Roman"/>
                <w:kern w:val="0"/>
                <w:sz w:val="24"/>
                <w:szCs w:val="24"/>
              </w:rPr>
            </w:pPr>
          </w:p>
        </w:tc>
      </w:tr>
      <w:tr>
        <w:tblPrEx>
          <w:tblCellMar>
            <w:top w:w="15" w:type="dxa"/>
            <w:left w:w="15" w:type="dxa"/>
            <w:bottom w:w="15" w:type="dxa"/>
            <w:right w:w="15" w:type="dxa"/>
          </w:tblCellMar>
        </w:tblPrEx>
        <w:trPr>
          <w:jc w:val="center"/>
        </w:trPr>
        <w:tc>
          <w:tcPr>
            <w:tcW w:w="0" w:type="auto"/>
            <w:gridSpan w:val="3"/>
            <w:vMerge w:val="continue"/>
            <w:tcBorders>
              <w:top w:val="nil"/>
              <w:left w:val="single" w:color="auto" w:sz="6" w:space="0"/>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spacing w:line="600" w:lineRule="auto"/>
              <w:jc w:val="left"/>
              <w:rPr>
                <w:rFonts w:ascii="Times New Roman" w:hAnsi="Times New Roman" w:eastAsia="宋体" w:cs="Times New Roman"/>
                <w:kern w:val="0"/>
                <w:sz w:val="24"/>
                <w:szCs w:val="24"/>
              </w:rPr>
            </w:pP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6420" w:type="dxa"/>
            <w:gridSpan w:val="4"/>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栏次</w:t>
            </w:r>
          </w:p>
        </w:tc>
        <w:tc>
          <w:tcPr>
            <w:tcW w:w="19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1</w:t>
            </w:r>
          </w:p>
        </w:tc>
        <w:tc>
          <w:tcPr>
            <w:tcW w:w="22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2</w:t>
            </w:r>
          </w:p>
        </w:tc>
        <w:tc>
          <w:tcPr>
            <w:tcW w:w="34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center"/>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3</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6420" w:type="dxa"/>
            <w:gridSpan w:val="4"/>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合计</w:t>
            </w:r>
          </w:p>
        </w:tc>
        <w:tc>
          <w:tcPr>
            <w:tcW w:w="19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w:t>
            </w:r>
          </w:p>
        </w:tc>
        <w:tc>
          <w:tcPr>
            <w:tcW w:w="22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w:t>
            </w:r>
          </w:p>
        </w:tc>
        <w:tc>
          <w:tcPr>
            <w:tcW w:w="34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hint="eastAsia" w:ascii="宋体" w:hAnsi="宋体" w:eastAsia="宋体" w:cs="Calibri"/>
                <w:b/>
                <w:bCs/>
                <w:color w:val="000000"/>
                <w:kern w:val="0"/>
                <w:sz w:val="24"/>
                <w:szCs w:val="24"/>
              </w:rPr>
              <w:t>0</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3465"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94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96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2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4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60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jc w:val="center"/>
        </w:trPr>
        <w:tc>
          <w:tcPr>
            <w:tcW w:w="14115" w:type="dxa"/>
            <w:gridSpan w:val="7"/>
            <w:tcBorders>
              <w:top w:val="nil"/>
              <w:left w:val="nil"/>
              <w:bottom w:val="nil"/>
              <w:right w:val="nil"/>
            </w:tcBorders>
            <w:noWrap/>
            <w:tcMar>
              <w:top w:w="0" w:type="dxa"/>
              <w:left w:w="105" w:type="dxa"/>
              <w:bottom w:w="0" w:type="dxa"/>
              <w:right w:w="105" w:type="dxa"/>
            </w:tcMar>
            <w:vAlign w:val="center"/>
          </w:tcPr>
          <w:p>
            <w:pPr>
              <w:widowControl/>
              <w:spacing w:before="100" w:beforeAutospacing="1" w:after="105" w:line="600" w:lineRule="auto"/>
              <w:ind w:firstLine="500"/>
              <w:rPr>
                <w:rFonts w:ascii="Times New Roman" w:hAnsi="Times New Roman" w:eastAsia="宋体" w:cs="Times New Roman"/>
                <w:kern w:val="0"/>
                <w:sz w:val="24"/>
                <w:szCs w:val="24"/>
              </w:rPr>
            </w:pPr>
            <w:r>
              <w:rPr>
                <w:rFonts w:hint="eastAsia" w:ascii="宋体" w:hAnsi="宋体" w:eastAsia="宋体" w:cs="Calibri"/>
                <w:color w:val="000000"/>
                <w:kern w:val="0"/>
                <w:sz w:val="24"/>
                <w:szCs w:val="24"/>
              </w:rPr>
              <w:t>注：本表反映部门本年度国有资本经营预算财政拨款支出情况。</w:t>
            </w:r>
            <w:r>
              <w:rPr>
                <w:rFonts w:hint="eastAsia" w:ascii="宋体" w:hAnsi="宋体" w:eastAsia="宋体" w:cs="Calibri"/>
                <w:kern w:val="0"/>
                <w:sz w:val="24"/>
                <w:szCs w:val="24"/>
                <w:shd w:val="clear" w:color="auto" w:fill="FFFFFF"/>
              </w:rPr>
              <w:t>2021年度本部门无国有资本经营预算收支，因此本表无数据。</w:t>
            </w:r>
          </w:p>
        </w:tc>
        <w:tc>
          <w:tcPr>
            <w:tcW w:w="0" w:type="auto"/>
            <w:vAlign w:val="center"/>
          </w:tcPr>
          <w:p>
            <w:pPr>
              <w:widowControl/>
              <w:spacing w:line="600" w:lineRule="auto"/>
              <w:jc w:val="left"/>
              <w:rPr>
                <w:rFonts w:ascii="Times New Roman" w:hAnsi="Times New Roman" w:eastAsia="Times New Roman" w:cs="Times New Roman"/>
                <w:kern w:val="0"/>
                <w:sz w:val="20"/>
                <w:szCs w:val="20"/>
              </w:rPr>
            </w:pPr>
          </w:p>
        </w:tc>
      </w:tr>
    </w:tbl>
    <w:p>
      <w:pPr>
        <w:widowControl/>
        <w:spacing w:before="100" w:beforeAutospacing="1" w:after="100" w:afterAutospacing="1" w:line="600" w:lineRule="auto"/>
        <w:jc w:val="center"/>
        <w:rPr>
          <w:rFonts w:ascii="宋体" w:hAnsi="宋体" w:eastAsia="宋体" w:cs="宋体"/>
          <w:b/>
          <w:bCs/>
          <w:kern w:val="0"/>
          <w:sz w:val="24"/>
          <w:szCs w:val="24"/>
          <w:lang w:eastAsia="zh-Hans"/>
        </w:rPr>
      </w:pPr>
    </w:p>
    <w:p>
      <w:pPr>
        <w:widowControl/>
        <w:spacing w:before="100" w:beforeAutospacing="1" w:after="100" w:afterAutospacing="1" w:line="600" w:lineRule="auto"/>
        <w:jc w:val="center"/>
        <w:rPr>
          <w:rFonts w:ascii="宋体" w:hAnsi="宋体" w:eastAsia="宋体" w:cs="宋体"/>
          <w:b/>
          <w:bCs/>
          <w:kern w:val="0"/>
          <w:sz w:val="24"/>
          <w:szCs w:val="24"/>
          <w:lang w:eastAsia="zh-Hans"/>
        </w:rPr>
      </w:pPr>
    </w:p>
    <w:p>
      <w:pPr>
        <w:widowControl/>
        <w:spacing w:before="100" w:beforeAutospacing="1" w:after="100" w:afterAutospacing="1" w:line="600" w:lineRule="auto"/>
        <w:jc w:val="center"/>
        <w:rPr>
          <w:rFonts w:ascii="宋体" w:hAnsi="宋体" w:eastAsia="宋体" w:cs="宋体"/>
          <w:b/>
          <w:bCs/>
          <w:kern w:val="0"/>
          <w:sz w:val="24"/>
          <w:szCs w:val="24"/>
          <w:lang w:eastAsia="zh-Hans"/>
        </w:rPr>
      </w:pPr>
    </w:p>
    <w:p>
      <w:pPr>
        <w:widowControl/>
        <w:spacing w:before="100" w:beforeAutospacing="1" w:after="100" w:afterAutospacing="1" w:line="600" w:lineRule="auto"/>
        <w:jc w:val="center"/>
        <w:rPr>
          <w:rFonts w:ascii="宋体" w:hAnsi="宋体" w:eastAsia="宋体" w:cs="宋体"/>
          <w:b/>
          <w:bCs/>
          <w:kern w:val="0"/>
          <w:sz w:val="24"/>
          <w:szCs w:val="24"/>
          <w:lang w:eastAsia="zh-Hans"/>
        </w:rPr>
        <w:sectPr>
          <w:pgSz w:w="16838" w:h="11906" w:orient="landscape"/>
          <w:pgMar w:top="1800" w:right="1440" w:bottom="1800" w:left="1440" w:header="851" w:footer="992" w:gutter="0"/>
          <w:cols w:space="425" w:num="1"/>
          <w:docGrid w:type="lines" w:linePitch="312" w:charSpace="0"/>
        </w:sectPr>
      </w:pPr>
    </w:p>
    <w:p>
      <w:pPr>
        <w:widowControl/>
        <w:spacing w:before="100" w:beforeAutospacing="1" w:after="100" w:afterAutospacing="1" w:line="600" w:lineRule="auto"/>
        <w:jc w:val="center"/>
        <w:rPr>
          <w:rFonts w:ascii="宋体" w:hAnsi="宋体" w:eastAsia="宋体" w:cs="宋体"/>
          <w:b/>
          <w:bCs/>
          <w:kern w:val="0"/>
          <w:sz w:val="24"/>
          <w:szCs w:val="24"/>
          <w:lang w:eastAsia="zh-Hans"/>
        </w:rPr>
      </w:pPr>
    </w:p>
    <w:p>
      <w:pPr>
        <w:widowControl/>
        <w:spacing w:before="100" w:beforeAutospacing="1" w:after="100" w:afterAutospacing="1" w:line="600" w:lineRule="auto"/>
        <w:jc w:val="center"/>
        <w:rPr>
          <w:rFonts w:ascii="宋体" w:hAnsi="宋体" w:eastAsia="宋体" w:cs="宋体"/>
          <w:b/>
          <w:bCs/>
          <w:kern w:val="0"/>
          <w:sz w:val="24"/>
          <w:szCs w:val="24"/>
          <w:lang w:eastAsia="zh-Hans"/>
        </w:rPr>
      </w:pPr>
    </w:p>
    <w:p>
      <w:pPr>
        <w:widowControl/>
        <w:spacing w:before="100" w:beforeAutospacing="1" w:after="100" w:afterAutospacing="1" w:line="600" w:lineRule="auto"/>
        <w:jc w:val="center"/>
        <w:rPr>
          <w:rFonts w:ascii="宋体" w:hAnsi="宋体" w:eastAsia="宋体" w:cs="宋体"/>
          <w:b/>
          <w:bCs/>
          <w:kern w:val="0"/>
          <w:sz w:val="24"/>
          <w:szCs w:val="24"/>
          <w:lang w:eastAsia="zh-Hans"/>
        </w:rPr>
      </w:pPr>
    </w:p>
    <w:p>
      <w:pPr>
        <w:widowControl/>
        <w:spacing w:before="100" w:beforeAutospacing="1" w:after="100" w:afterAutospacing="1" w:line="600" w:lineRule="auto"/>
        <w:jc w:val="center"/>
        <w:rPr>
          <w:rFonts w:ascii="宋体" w:hAnsi="宋体" w:eastAsia="宋体" w:cs="宋体"/>
          <w:kern w:val="0"/>
          <w:sz w:val="24"/>
          <w:szCs w:val="24"/>
          <w:lang w:eastAsia="zh-Hans"/>
        </w:rPr>
      </w:pPr>
      <w:r>
        <w:rPr>
          <w:rFonts w:hint="eastAsia" w:ascii="宋体" w:hAnsi="宋体" w:eastAsia="宋体" w:cs="宋体"/>
          <w:b/>
          <w:bCs/>
          <w:kern w:val="0"/>
          <w:sz w:val="24"/>
          <w:szCs w:val="24"/>
          <w:lang w:eastAsia="zh-Hans"/>
        </w:rPr>
        <w:t>第三部分 2021年度部门决算情况说明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一、收入支出决算总体情况说明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2021年度收、支总计6622.78万元。较2020年5939.27万元增加了683.51万元，增加了11.5%，主要是地方中心工作整体推进，电子检务信息化建设增加。</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二、收入决算情况说明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本年收入合计5079.46万元，其中：财政拨款收入3855万元，占75.89%;其他收入1224.46万元，占24.11%。</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三、支出决算情况说明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本年支出合计4998.24万元，其中：基本支出4601.76万元，占92.07%;项目支出396.48万元，占7.93%。</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四、财政拨款收入支出决算总体情况说明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2021年度财政拨款收、支总计4083.88万元，与上年相比，增加了154.33万元,增加了3.93%，主要是全省电子检务信息化系统及特殊信息化建设项目收支增加。</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五、一般公共预算财政拨款支出决算情况说明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（一）财政拨款支出决算总体情况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2021年度财政拨款支出3885.01万元，占本年支出合计的77.73%，与上年相比，财政拨款支出增加190.14万元，增加了5.15%，主要是全省电子检务信息化系统及特殊信息化建设项目收支增加。</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（二）财政拨款支出决算结构情况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度财政拨款支出3885.01万元，主要用于以下方面：公共安全支出3264.67万元，占比84.03%;教育支出25.90万元，占比0.67%;社会保障和就业支出196.75万元，占比5.07%;卫生健康支出182万元，占比4.68%;住房保障支出215.69万元，占比5.55%。</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（三）财政拨款支出决算具体情况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2021年度财政拨款支出年初预算数为3709.9万元，支出决算数为3885.01万元，完成年初预算的104.72%，其中：</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1、公共安全-检察-行政运行支出年初预算2674.8万元，决算数2746.47万元，完成年初预算的102.68%。决算数大于年初预算数的主要原因是：年中追加及指标调剂。</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2、公共安全-检察-一般行政管理事务支出年初预算303.7万元，决算数423.2万元，完成年初预算的139.35%。决算数大于年初预算数的主要原因是：使用了因机房改造项目建设需要进行了设备购置的年中追加。</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3、公共安全-检察-检察监督支出年初预算为95万元，决算支出数95万元，完成年初预算的100%。</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4、教育支出-进修及培训-培训支出年初预算50万元，决算数25.9万元，完成年初预算的51.8%。决算数小于预算数的主要原因是受新冠疫情影响，教育培训项目减少。</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5、社会保障和就业支出-行政事业单位 养老支出-行政单位离退休年初预算11.4万元，决算数11.29万元，完成年初预算的99.04%，决算数小于预算数的主要原因是离休人员工资调整。</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6、社会保障和就业支出-行政事业单位养老支出-机关事业单位基本养老保险缴费支出年初预算160万元，决算数160万元，完成年初预算的100%。</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7、 社会保障和就业支出-其他社会保障和就业支出-其他社会保障和就业支出年初预算32万元，决算数25.46万元，完成年初预算的79.56%，决算数小于预算数的主要原因是其他社会保险基数调整。</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8、卫生健康支出-行政事业单位医疗-行政单位医疗支出年初预算,147万元，决算数147万元，完成年初预算的100%。</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9、卫生健康支出-行政事业单位医疗-公务员医疗补助支出年初预算35万元，决算数35万元，完成年初预算的100%。</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10、住房保障支出-住房改革支出-住房公积金支出年初预算201万元，决算数215.69万元，完成年初预算的107.31%，决算数大于年初预算数的主要原因是年中住房公积金基数调整。</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六、一般公共预算财政拨款基本支出决算情况说明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度财政拨款基本支出3574.12万元，其中：人员经费2101.73万元，占基本支出的58.81%,主要包括基本工资、津贴补贴、奖金、机关事业单位基本养老保险缴费、职工基本医疗保险缴费、公务员医疗补助缴费、其他社会保障缴费、住房公积金、其他工资福利支出、离休费、抚恤金、生活补助、医疗费补助、奖励金、其他对个人和家庭的补助;公用经费1472.39万元，占基本支出的41.20%，主要包括办公费、印刷费、水费、电费、邮电费、物业管理费、差旅费、维修（护）费、租赁费、会议费、培训费、公务接待费、被装购置费、劳务费、工会经费、福利费、公务用车运行维护费、其他交通费用、其他商品和服务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七、一般公共预算财政拨款三公经费支出决算情况说明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（一）“三公”经费财政拨款支出决算总体情况说明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“三公”经费财政拨款支出预算为146万元，支出决算为145.88万元，完成预算的99.92%，其中：</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因公出国（境）费支出预算为0万元，支出决算为0万元，与上年相比持平，本年度未开展因公出国交流项目。</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公务接待费支出预算为20.5万元，支出决算为10.42万元，完成预算的50.83%，决算数小于年初预算数的主要原因是进一步从严控制公务接待经费开支，全年实际支出比预算节约幅度较大，与上年相比减少了8.74万元，减少45.62%,减少的主要原因是从严控制公务接待。</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公务用车购置费支出预算为25万元，支出决算为42.96万元，完成预算的171.84%，决算数大于预算数的主要原因是2021年新购置2台新执法执勤车，与上年相比增加42.96万元，增长100%，增长的主要原因是2020年未购置新车，但我院车辆老化，急需买车，故2021年购置2台新执法执勤车。</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公务用车运行维护费支出预算为100.5万元，支出决算为92.5万元，完成预算的92.04%，决算数小于预算数的主要原因是我院车辆老化，急需买车，2021年从公务用车运行维护费中调剂至公务用车购置费，与上年相比减少14万元，减少13.15%,减少的主要原因是我院车辆老化，急需买车，指标调剂用于购车。</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（二）“三公”经费财政拨款支出决算具体情况说明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2021年度“三公”经费财政拨款支出决算中，公务接待费支出决算10.42万元，占7.14%,因公出国（境）费支出决算为0万元，公务用车购置费及运行维护费支出决算135.46万元，占92.86%。其中：</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1、因公出国（境）费支出决算为0万元，受新冠疫情影响，本年度未开展因公出国项目。</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2、公务接待费支出决算为10.42万元，全年共接待来访团组210个、来宾1050人次，主要是接待全国各地检察机关和国内相关部门交流工作和协办案件等。</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3、公务用车购置费及运行维护费支出决算为135.46万元，其中：公务用车购置42.96万元</w:t>
      </w:r>
      <w:r>
        <w:rPr>
          <w:rFonts w:hint="eastAsia" w:ascii="宋体" w:hAnsi="宋体" w:eastAsia="宋体" w:cs="宋体"/>
          <w:kern w:val="0"/>
          <w:sz w:val="24"/>
          <w:szCs w:val="24"/>
          <w:lang w:eastAsia="zh-CN"/>
        </w:rPr>
        <w:t>，更新公务用车辆</w:t>
      </w:r>
      <w:r>
        <w:rPr>
          <w:rFonts w:hint="eastAsia" w:ascii="宋体" w:hAnsi="宋体" w:eastAsia="宋体" w:cs="宋体"/>
          <w:kern w:val="0"/>
          <w:sz w:val="24"/>
          <w:szCs w:val="24"/>
          <w:lang w:val="en-US" w:eastAsia="zh-CN"/>
        </w:rPr>
        <w:t>2辆，包含轿车1辆17.98万元，商务车1辆24.98万元</w:t>
      </w:r>
      <w:r>
        <w:rPr>
          <w:rFonts w:hint="eastAsia" w:ascii="宋体" w:hAnsi="宋体" w:eastAsia="宋体" w:cs="宋体"/>
          <w:kern w:val="0"/>
          <w:sz w:val="24"/>
          <w:szCs w:val="24"/>
          <w:lang w:eastAsia="zh-Hans"/>
        </w:rPr>
        <w:t>。公务用车运行维护费92.5万元，主要是用于机要通信、执法执勤和侦查办案等所需公务车辆的燃料费、维修费、过路过桥费、年审费和保险费等支出，截止2021年12月31日，我单位财政拨款开支的公务用车保有量为18辆。</w:t>
      </w:r>
      <w:bookmarkStart w:id="1" w:name="_GoBack"/>
      <w:bookmarkEnd w:id="1"/>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八、政府性基金预算收入支出决算情况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2021年度本单位无政府性基金收支。</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九、关于机关运行经费支出说明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本部门2021年度机关运行经费支出1472.39万元，比2020年增加了104.15万元，增加了7.61%。主要原因是：案件量增多，办案力度加大。</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十、一般性支出情况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2021年本部门开支会议费1.96万元，用于召开全市各县区检察机关组织检察工作会议、女检协会议，人数为400人，内容为全市刑事检察表彰及部署工作、检察业务讲评，女检协会成立，预算金额 3.5万元，实际开支金额1.56万元;用于开展上级视频会议，人数200人，内容为上级各业务会议，预算金额0.5万元，实际开支金额0.4万元。</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开支培训费25.9万元，用于开展检察官培训，人数280人，内容为检察官办案案件质量提高，预算开支3万元，实际开支1.84万元;用于开展巡察人员培训，人数28人，内容为巡察开展的重点工作指导，预算开支3万元，实际开支1.74万元;用于开展全市政工培训，人数81人，内容为宣传报导、人员管理，预算开支8万元，实际开支5.55万元;用于开展法警培训，人数70人，内容为法警职能培训，预算开支4万元，实际开支1.73万元;用于开展检务保障培训，人数60人，内容为检务保障相关业务培训，预算开支3万元，实际开支1.74万元;用于案管业务培训，人数70人，内容为检察业务指标核算相关培训，预算开支4万元，实际开支2.39万元其他参加上级组织培训，人数28人次，内容为上级各业务培训，预算开支25万元，实际开支10.91万元。无举办节庆、晚会、赛事等情况。</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十一、关于政府采购支出说明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本部门2021年度政府采购支出总额1368.33万元，其中：政府采购货物支出865.05万元、政府采购工程支出32.98万元、政府采购服务支出470.3万元。授予中小企业合同金额865.05万元，占政府采购支出总额的63.22%，其中：授予小微企业合同金额865.05万元，占政府采购支出总额的63.22%。货物采购授予中小企业合同金额占货物支出金额的61%，工程采购授予中小企业合同金额占工程支出金额的100%，服务采购授予中小企业合同金额占服务支出金额的64.72%。</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（政府采购金额的计算口径为：本部门纳入2021年度部门预算范围的各项政府采购支出金额之和，不包括涉密采购项目的支出金额）</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十二、关于国有资产占用情况说明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截至2021年12月31日，本单位共有车辆18辆，其中，机要通信用车1辆、执法执勤用车14辆、特种专业技术用车3辆。单位价值50万元以上通用设备0台（套）;单位价值100万元以上专用设备0台（套）。</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十三、关于2021年度预算绩效情况的说明</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2021年邵阳市检察院加强了管理制度建设，牢固树立“讲绩效、重绩效、用绩效”的绩效管理理念，进一步增强支持责任和效率意识，全面加强预算管理，优化资源配置，提高财政资金使用绩效和科学精细化管理水平。</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邵阳市检察院2021年聚焦主责主业，认真履行“管党治党”主体责任，坚持“治党从严”“治邵从严”两个必须从严，全面加强党风廉政建设，着力推进机关党建工作走在全市前列;坚持从严要求，持续整治形式主义、官僚主义，突出抓好党的政治建设、思想建设、组织建设、作风建设和纪律建设，当好“加强政治学习、强化思想淬炼、提升业务水平、团结班子建设”的表率，不出现特权思想，不发生违反党风廉政建设现象，切实提升党组织的组织力，全面维护社会安全稳定。</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第四部分 名词解释</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一、财政拨款收入</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指省本级财政当年拨付的资金。</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二、其他收入</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指除财政拨款收入、事业收入等以外的收入。主要是指非本级财政拨款收入、补助收入、存款利息收入等。</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三、上年结转和结余</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指以前年度尚未完成、结转到本年仍按原规定用途继续使用的资金，或项目已完成产生的结余资金。</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四、年末结转和结余</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指单位按有关规定结转到下年或以后年度继续使用的资金，或项目已完成产生的结余资金。</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五、公共安全支出（类）检察（款）</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指检察机关用于保障机构正常运行、开展检察业务工作的支出。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六、教育支出（类）进修及培训（款）培训支出（项）</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指单位用于干警教育培训的支出。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七、社会保障和就业支出（类）行政事业单位离退休（款）未归口管理的行政单位离退休（项）</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指单位用于未归口社保的离退休人员的工资性支出。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八、住房保障支出（类）住房改革支出（款）</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指单位按照国家政策规定用于住房改革方面的支出。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（一）住房公积金（项）</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指按照国家统一规定，按规定比例为职工缴纳的住房公积金。</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九、基本支出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指为保障机构正常运转、完成日常工作任务而发生的人员支出和公用支出。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十、项目支出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指在基本支出以外为完成特定任务和事业发展目标所发生的支出。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十一、“ 三公” 经费财政拨款支出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十二、机关运行经费</w:t>
      </w:r>
    </w:p>
    <w:p>
      <w:pPr>
        <w:widowControl/>
        <w:spacing w:before="100" w:beforeAutospacing="1" w:after="100" w:afterAutospacing="1" w:line="600" w:lineRule="auto"/>
        <w:ind w:firstLine="480"/>
        <w:jc w:val="left"/>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widowControl/>
        <w:spacing w:before="100" w:beforeAutospacing="1" w:after="100" w:afterAutospacing="1" w:line="600" w:lineRule="auto"/>
        <w:jc w:val="center"/>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第五部分 附件</w:t>
      </w:r>
    </w:p>
    <w:p>
      <w:pPr>
        <w:widowControl/>
        <w:spacing w:before="100" w:beforeAutospacing="1" w:after="100" w:afterAutospacing="1" w:line="600" w:lineRule="auto"/>
        <w:jc w:val="center"/>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2021年度部门整体支出绩效评价报告</w:t>
      </w:r>
    </w:p>
    <w:p>
      <w:r>
        <w:rPr>
          <w:rFonts w:hint="eastAsia" w:ascii="微软雅黑" w:hAnsi="微软雅黑" w:eastAsia="微软雅黑"/>
          <w:color w:val="353535"/>
          <w:spacing w:val="8"/>
          <w:shd w:val="clear" w:color="auto" w:fill="FFFFFF"/>
        </w:rPr>
        <w:t>（https://www.hn.jcy.gov.cn/xwfb/czxx/qtczxxgk/202206/1537346769879302144.html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B2"/>
    <w:rsid w:val="000E0848"/>
    <w:rsid w:val="00433355"/>
    <w:rsid w:val="005E4CB2"/>
    <w:rsid w:val="00630959"/>
    <w:rsid w:val="006F4E7F"/>
    <w:rsid w:val="00B2188D"/>
    <w:rsid w:val="00B24256"/>
    <w:rsid w:val="00D155D2"/>
    <w:rsid w:val="BFAE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2 字符"/>
    <w:basedOn w:val="7"/>
    <w:link w:val="2"/>
    <w:qFormat/>
    <w:uiPriority w:val="9"/>
    <w:rPr>
      <w:rFonts w:ascii="宋体" w:hAnsi="宋体" w:eastAsia="宋体" w:cs="宋体"/>
      <w:b/>
      <w:bCs/>
      <w:kern w:val="0"/>
      <w:sz w:val="36"/>
      <w:szCs w:val="36"/>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nav-title"/>
    <w:basedOn w:val="7"/>
    <w:qFormat/>
    <w:uiPriority w:val="0"/>
  </w:style>
  <w:style w:type="character" w:customStyle="1" w:styleId="16">
    <w:name w:val="zh01"/>
    <w:basedOn w:val="7"/>
    <w:qFormat/>
    <w:uiPriority w:val="0"/>
  </w:style>
  <w:style w:type="character" w:customStyle="1" w:styleId="17">
    <w:name w:val="zh02"/>
    <w:basedOn w:val="7"/>
    <w:qFormat/>
    <w:uiPriority w:val="0"/>
  </w:style>
  <w:style w:type="character" w:customStyle="1" w:styleId="18">
    <w:name w:val="zh03"/>
    <w:basedOn w:val="7"/>
    <w:qFormat/>
    <w:uiPriority w:val="0"/>
  </w:style>
  <w:style w:type="paragraph" w:customStyle="1" w:styleId="19">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2430</Words>
  <Characters>13855</Characters>
  <Lines>115</Lines>
  <Paragraphs>32</Paragraphs>
  <TotalTime>73</TotalTime>
  <ScaleCrop>false</ScaleCrop>
  <LinksUpToDate>false</LinksUpToDate>
  <CharactersWithSpaces>16253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2023-09-21T11:53:00Z</dcterms:created>
  <dc:creator>7789</dc:creator>
  <cp:lastModifiedBy>greatwall</cp:lastModifiedBy>
  <dcterms:modified xsi:type="dcterms:W3CDTF">2023-10-07T11:03:16Z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